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193D" w:rsidRDefault="00A27FB2" w:rsidP="008B7C93">
      <w:pPr>
        <w:jc w:val="center"/>
        <w:rPr>
          <w:rFonts w:ascii="Times New Roman" w:hAnsi="Times New Roman" w:cs="Times New Roman"/>
          <w:sz w:val="32"/>
          <w:lang w:val="ru-RU"/>
        </w:rPr>
      </w:pPr>
      <w:r w:rsidRPr="0040705F">
        <w:rPr>
          <w:rFonts w:ascii="Times New Roman" w:hAnsi="Times New Roman" w:cs="Times New Roman"/>
          <w:sz w:val="32"/>
          <w:lang w:val="ru-RU"/>
        </w:rPr>
        <w:t xml:space="preserve"> </w:t>
      </w:r>
    </w:p>
    <w:p w:rsidR="008B7C93" w:rsidRPr="005B193D" w:rsidRDefault="0009187C" w:rsidP="008B7C93">
      <w:pPr>
        <w:jc w:val="center"/>
        <w:rPr>
          <w:rFonts w:ascii="Times New Roman" w:hAnsi="Times New Roman" w:cs="Times New Roman"/>
          <w:b/>
          <w:sz w:val="32"/>
        </w:rPr>
      </w:pPr>
      <w:r>
        <w:rPr>
          <w:rFonts w:ascii="Times New Roman" w:hAnsi="Times New Roman" w:cs="Times New Roman"/>
          <w:b/>
          <w:sz w:val="32"/>
          <w:lang w:val="en-US"/>
        </w:rPr>
        <w:t xml:space="preserve">     </w:t>
      </w:r>
      <w:r w:rsidR="008B7C93" w:rsidRPr="005B193D">
        <w:rPr>
          <w:rFonts w:ascii="Times New Roman" w:hAnsi="Times New Roman" w:cs="Times New Roman"/>
          <w:b/>
          <w:sz w:val="32"/>
        </w:rPr>
        <w:t>Утвърждавам:</w:t>
      </w:r>
    </w:p>
    <w:p w:rsidR="008B7C93" w:rsidRPr="005B193D" w:rsidRDefault="005B193D" w:rsidP="008B7C93">
      <w:pPr>
        <w:ind w:left="2832"/>
        <w:jc w:val="center"/>
        <w:rPr>
          <w:rFonts w:ascii="Times New Roman" w:hAnsi="Times New Roman" w:cs="Times New Roman"/>
          <w:b/>
          <w:sz w:val="32"/>
        </w:rPr>
      </w:pPr>
      <w:r w:rsidRPr="005B193D">
        <w:rPr>
          <w:rFonts w:ascii="Times New Roman" w:hAnsi="Times New Roman" w:cs="Times New Roman"/>
          <w:b/>
          <w:sz w:val="32"/>
        </w:rPr>
        <w:t xml:space="preserve">       РЕКТОР: Проф. д.н. Ирена Петева</w:t>
      </w:r>
    </w:p>
    <w:p w:rsidR="008B7C93" w:rsidRDefault="008B7C93" w:rsidP="008B7C93">
      <w:pPr>
        <w:jc w:val="center"/>
        <w:rPr>
          <w:rFonts w:ascii="Times New Roman" w:hAnsi="Times New Roman" w:cs="Times New Roman"/>
          <w:sz w:val="32"/>
        </w:rPr>
      </w:pPr>
    </w:p>
    <w:p w:rsidR="008B7C93" w:rsidRDefault="008B7C93" w:rsidP="008B7C93">
      <w:pPr>
        <w:jc w:val="center"/>
        <w:rPr>
          <w:rFonts w:ascii="Times New Roman" w:hAnsi="Times New Roman" w:cs="Times New Roman"/>
          <w:sz w:val="32"/>
        </w:rPr>
      </w:pPr>
    </w:p>
    <w:p w:rsidR="008B7C93" w:rsidRDefault="008B7C93" w:rsidP="008B7C93">
      <w:pPr>
        <w:jc w:val="center"/>
        <w:rPr>
          <w:rFonts w:ascii="Times New Roman" w:hAnsi="Times New Roman" w:cs="Times New Roman"/>
          <w:sz w:val="32"/>
        </w:rPr>
      </w:pPr>
    </w:p>
    <w:p w:rsidR="008B7C93" w:rsidRDefault="008B7C93" w:rsidP="008B7C93">
      <w:pPr>
        <w:jc w:val="center"/>
        <w:rPr>
          <w:rFonts w:ascii="Times New Roman" w:hAnsi="Times New Roman" w:cs="Times New Roman"/>
          <w:sz w:val="32"/>
        </w:rPr>
      </w:pPr>
    </w:p>
    <w:p w:rsidR="008B7C93" w:rsidRDefault="008B7C93" w:rsidP="008B7C93">
      <w:pPr>
        <w:jc w:val="center"/>
        <w:rPr>
          <w:rFonts w:ascii="Times New Roman" w:hAnsi="Times New Roman" w:cs="Times New Roman"/>
          <w:sz w:val="32"/>
        </w:rPr>
      </w:pPr>
    </w:p>
    <w:p w:rsidR="00D17BDA" w:rsidRPr="00FB02C3" w:rsidRDefault="008B7C93" w:rsidP="008B7C93">
      <w:pPr>
        <w:jc w:val="center"/>
        <w:rPr>
          <w:rFonts w:ascii="Times New Roman" w:hAnsi="Times New Roman" w:cs="Times New Roman"/>
          <w:b/>
          <w:sz w:val="40"/>
          <w:szCs w:val="40"/>
        </w:rPr>
      </w:pPr>
      <w:r w:rsidRPr="00FB02C3">
        <w:rPr>
          <w:rFonts w:ascii="Times New Roman" w:hAnsi="Times New Roman" w:cs="Times New Roman"/>
          <w:b/>
          <w:sz w:val="40"/>
          <w:szCs w:val="40"/>
        </w:rPr>
        <w:t>ДОКУМЕНТАЦИЯ</w:t>
      </w:r>
    </w:p>
    <w:p w:rsidR="008B7C93" w:rsidRDefault="008B7C93" w:rsidP="008B7C93">
      <w:pPr>
        <w:jc w:val="center"/>
        <w:rPr>
          <w:rFonts w:ascii="Times New Roman" w:hAnsi="Times New Roman" w:cs="Times New Roman"/>
          <w:sz w:val="32"/>
        </w:rPr>
      </w:pPr>
      <w:r w:rsidRPr="008B7C93">
        <w:rPr>
          <w:rFonts w:ascii="Times New Roman" w:hAnsi="Times New Roman" w:cs="Times New Roman"/>
          <w:sz w:val="32"/>
        </w:rPr>
        <w:t>ЗА ВЪЗЛАГАНЕ НА ОБЩЕСТВЕНА ПОРЪЧКА ЧРЕЗ СЪБИРАНЕ НА ОФЕРТИ С ОБЯВА ПО РЕДА НА ЧЛ. 20, АЛ. 3, Т. 2 ОТ ЗОП С ПРЕДМЕТ:</w:t>
      </w:r>
    </w:p>
    <w:p w:rsidR="001D7130" w:rsidRDefault="001D7130" w:rsidP="008B7C93">
      <w:pPr>
        <w:jc w:val="center"/>
        <w:rPr>
          <w:rFonts w:ascii="Times New Roman" w:hAnsi="Times New Roman" w:cs="Times New Roman"/>
          <w:sz w:val="32"/>
        </w:rPr>
      </w:pPr>
    </w:p>
    <w:p w:rsidR="001D7130" w:rsidRDefault="001D7130" w:rsidP="008B7C93">
      <w:pPr>
        <w:jc w:val="center"/>
        <w:rPr>
          <w:rFonts w:ascii="Times New Roman" w:hAnsi="Times New Roman" w:cs="Times New Roman"/>
          <w:sz w:val="32"/>
        </w:rPr>
      </w:pPr>
    </w:p>
    <w:p w:rsidR="001D7130" w:rsidRDefault="001D7130" w:rsidP="008B7C93">
      <w:pPr>
        <w:jc w:val="center"/>
        <w:rPr>
          <w:rFonts w:ascii="Times New Roman" w:hAnsi="Times New Roman" w:cs="Times New Roman"/>
          <w:sz w:val="32"/>
        </w:rPr>
      </w:pPr>
    </w:p>
    <w:p w:rsidR="001D7130" w:rsidRDefault="001D7130" w:rsidP="008B7C93">
      <w:pPr>
        <w:jc w:val="center"/>
        <w:rPr>
          <w:rFonts w:ascii="Times New Roman" w:hAnsi="Times New Roman" w:cs="Times New Roman"/>
          <w:sz w:val="32"/>
        </w:rPr>
      </w:pPr>
    </w:p>
    <w:p w:rsidR="001D7130" w:rsidRPr="008B7C93" w:rsidRDefault="001D7130" w:rsidP="008B7C93">
      <w:pPr>
        <w:jc w:val="center"/>
        <w:rPr>
          <w:rFonts w:ascii="Times New Roman" w:hAnsi="Times New Roman" w:cs="Times New Roman"/>
          <w:sz w:val="32"/>
        </w:rPr>
      </w:pPr>
    </w:p>
    <w:p w:rsidR="008B7C93" w:rsidRDefault="008B7C93" w:rsidP="008B7C93">
      <w:pPr>
        <w:jc w:val="center"/>
        <w:rPr>
          <w:rFonts w:ascii="Times New Roman" w:hAnsi="Times New Roman" w:cs="Times New Roman"/>
          <w:sz w:val="32"/>
        </w:rPr>
      </w:pPr>
      <w:r w:rsidRPr="008B7C93">
        <w:rPr>
          <w:rFonts w:ascii="Times New Roman" w:hAnsi="Times New Roman" w:cs="Times New Roman"/>
          <w:sz w:val="32"/>
        </w:rPr>
        <w:t xml:space="preserve">„Доставка на активна нетна електрическа енергия и избор на координатор на стандартна балансираща група за </w:t>
      </w:r>
      <w:r w:rsidR="001F2B7E">
        <w:rPr>
          <w:rFonts w:ascii="Times New Roman" w:hAnsi="Times New Roman" w:cs="Times New Roman"/>
          <w:sz w:val="32"/>
        </w:rPr>
        <w:t xml:space="preserve">ниско напрежение за </w:t>
      </w:r>
      <w:r w:rsidRPr="008B7C93">
        <w:rPr>
          <w:rFonts w:ascii="Times New Roman" w:hAnsi="Times New Roman" w:cs="Times New Roman"/>
          <w:sz w:val="32"/>
        </w:rPr>
        <w:t>нуждите на УниБИТ“.</w:t>
      </w:r>
    </w:p>
    <w:p w:rsidR="008B7C93" w:rsidRDefault="008B7C93" w:rsidP="008B7C93">
      <w:pPr>
        <w:jc w:val="center"/>
        <w:rPr>
          <w:rFonts w:ascii="Times New Roman" w:hAnsi="Times New Roman" w:cs="Times New Roman"/>
          <w:sz w:val="32"/>
        </w:rPr>
      </w:pPr>
    </w:p>
    <w:p w:rsidR="005B193D" w:rsidRDefault="005B193D" w:rsidP="008B7C93">
      <w:pPr>
        <w:jc w:val="center"/>
        <w:rPr>
          <w:rFonts w:ascii="Times New Roman" w:hAnsi="Times New Roman" w:cs="Times New Roman"/>
          <w:sz w:val="32"/>
        </w:rPr>
      </w:pPr>
    </w:p>
    <w:p w:rsidR="005B193D" w:rsidRDefault="005B193D" w:rsidP="008B7C93">
      <w:pPr>
        <w:jc w:val="center"/>
        <w:rPr>
          <w:rFonts w:ascii="Times New Roman" w:hAnsi="Times New Roman" w:cs="Times New Roman"/>
          <w:sz w:val="32"/>
        </w:rPr>
      </w:pPr>
    </w:p>
    <w:p w:rsidR="001D7130" w:rsidRDefault="001D7130" w:rsidP="008B7C93">
      <w:pPr>
        <w:jc w:val="center"/>
        <w:rPr>
          <w:rFonts w:ascii="Times New Roman" w:hAnsi="Times New Roman" w:cs="Times New Roman"/>
          <w:sz w:val="32"/>
        </w:rPr>
      </w:pPr>
    </w:p>
    <w:p w:rsidR="001D7130" w:rsidRDefault="001D7130" w:rsidP="008B7C93">
      <w:pPr>
        <w:jc w:val="center"/>
        <w:rPr>
          <w:rFonts w:ascii="Times New Roman" w:hAnsi="Times New Roman" w:cs="Times New Roman"/>
          <w:sz w:val="32"/>
        </w:rPr>
      </w:pPr>
    </w:p>
    <w:p w:rsidR="002164CB" w:rsidRPr="00B33CFE" w:rsidRDefault="00B33CFE" w:rsidP="00477F22">
      <w:pPr>
        <w:jc w:val="center"/>
        <w:rPr>
          <w:rFonts w:ascii="Times New Roman" w:hAnsi="Times New Roman" w:cs="Times New Roman"/>
          <w:sz w:val="32"/>
          <w:lang w:val="en-US"/>
        </w:rPr>
      </w:pPr>
      <w:r>
        <w:rPr>
          <w:rFonts w:ascii="Times New Roman" w:hAnsi="Times New Roman" w:cs="Times New Roman"/>
          <w:sz w:val="32"/>
        </w:rPr>
        <w:t>София, 201</w:t>
      </w:r>
      <w:r>
        <w:rPr>
          <w:rFonts w:ascii="Times New Roman" w:hAnsi="Times New Roman" w:cs="Times New Roman"/>
          <w:sz w:val="32"/>
          <w:lang w:val="en-US"/>
        </w:rPr>
        <w:t>9</w:t>
      </w:r>
    </w:p>
    <w:p w:rsidR="008B7C93" w:rsidRPr="005154E9" w:rsidRDefault="008B7C93" w:rsidP="00477F22">
      <w:pPr>
        <w:jc w:val="center"/>
        <w:rPr>
          <w:rFonts w:ascii="Times New Roman" w:hAnsi="Times New Roman" w:cs="Times New Roman"/>
          <w:b/>
          <w:sz w:val="24"/>
          <w:szCs w:val="24"/>
        </w:rPr>
      </w:pPr>
      <w:r w:rsidRPr="005154E9">
        <w:rPr>
          <w:rFonts w:ascii="Times New Roman" w:hAnsi="Times New Roman" w:cs="Times New Roman"/>
          <w:b/>
          <w:sz w:val="24"/>
          <w:szCs w:val="24"/>
        </w:rPr>
        <w:lastRenderedPageBreak/>
        <w:t>Съдържание на документацията:</w:t>
      </w:r>
    </w:p>
    <w:p w:rsidR="008B7C93" w:rsidRPr="005154E9" w:rsidRDefault="006919B8" w:rsidP="002164CB">
      <w:pPr>
        <w:pStyle w:val="ListParagraph"/>
        <w:numPr>
          <w:ilvl w:val="0"/>
          <w:numId w:val="1"/>
        </w:numPr>
        <w:spacing w:after="0"/>
        <w:ind w:left="0" w:firstLine="360"/>
        <w:jc w:val="both"/>
        <w:rPr>
          <w:rFonts w:ascii="Times New Roman" w:hAnsi="Times New Roman" w:cs="Times New Roman"/>
          <w:sz w:val="24"/>
          <w:szCs w:val="24"/>
        </w:rPr>
      </w:pPr>
      <w:r w:rsidRPr="005154E9">
        <w:rPr>
          <w:rFonts w:ascii="Times New Roman" w:hAnsi="Times New Roman" w:cs="Times New Roman"/>
          <w:sz w:val="24"/>
          <w:szCs w:val="24"/>
        </w:rPr>
        <w:t>Пълно описание на предмета на поръчката.</w:t>
      </w:r>
    </w:p>
    <w:p w:rsidR="008B7C93" w:rsidRPr="005154E9" w:rsidRDefault="006919B8" w:rsidP="002164CB">
      <w:pPr>
        <w:pStyle w:val="ListParagraph"/>
        <w:numPr>
          <w:ilvl w:val="0"/>
          <w:numId w:val="1"/>
        </w:numPr>
        <w:spacing w:after="0"/>
        <w:ind w:left="0" w:firstLine="360"/>
        <w:jc w:val="both"/>
        <w:rPr>
          <w:rFonts w:ascii="Times New Roman" w:hAnsi="Times New Roman" w:cs="Times New Roman"/>
          <w:sz w:val="24"/>
          <w:szCs w:val="24"/>
        </w:rPr>
      </w:pPr>
      <w:r w:rsidRPr="005154E9">
        <w:rPr>
          <w:rFonts w:ascii="Times New Roman" w:hAnsi="Times New Roman" w:cs="Times New Roman"/>
          <w:sz w:val="24"/>
          <w:szCs w:val="24"/>
        </w:rPr>
        <w:t>Техническа спецификация.</w:t>
      </w:r>
    </w:p>
    <w:p w:rsidR="006919B8" w:rsidRPr="005154E9" w:rsidRDefault="006919B8" w:rsidP="002164CB">
      <w:pPr>
        <w:pStyle w:val="ListParagraph"/>
        <w:numPr>
          <w:ilvl w:val="0"/>
          <w:numId w:val="1"/>
        </w:numPr>
        <w:spacing w:after="0"/>
        <w:ind w:left="0" w:firstLine="360"/>
        <w:jc w:val="both"/>
        <w:rPr>
          <w:rFonts w:ascii="Times New Roman" w:hAnsi="Times New Roman" w:cs="Times New Roman"/>
          <w:sz w:val="24"/>
          <w:szCs w:val="24"/>
        </w:rPr>
      </w:pPr>
      <w:r w:rsidRPr="005154E9">
        <w:rPr>
          <w:rFonts w:ascii="Times New Roman" w:hAnsi="Times New Roman" w:cs="Times New Roman"/>
          <w:sz w:val="24"/>
          <w:szCs w:val="24"/>
        </w:rPr>
        <w:t>Изисквания към участниците.</w:t>
      </w:r>
    </w:p>
    <w:p w:rsidR="008B7C93" w:rsidRPr="005154E9" w:rsidRDefault="006919B8" w:rsidP="002164CB">
      <w:pPr>
        <w:pStyle w:val="ListParagraph"/>
        <w:numPr>
          <w:ilvl w:val="0"/>
          <w:numId w:val="1"/>
        </w:numPr>
        <w:spacing w:after="0"/>
        <w:ind w:left="0" w:firstLine="360"/>
        <w:jc w:val="both"/>
        <w:rPr>
          <w:rFonts w:ascii="Times New Roman" w:hAnsi="Times New Roman" w:cs="Times New Roman"/>
          <w:sz w:val="24"/>
          <w:szCs w:val="24"/>
        </w:rPr>
      </w:pPr>
      <w:r w:rsidRPr="005154E9">
        <w:rPr>
          <w:rFonts w:ascii="Times New Roman" w:hAnsi="Times New Roman" w:cs="Times New Roman"/>
          <w:sz w:val="24"/>
          <w:szCs w:val="24"/>
        </w:rPr>
        <w:t>Критерий за възлагане на поръчката.</w:t>
      </w:r>
    </w:p>
    <w:p w:rsidR="006919B8" w:rsidRPr="005154E9" w:rsidRDefault="006919B8" w:rsidP="002164CB">
      <w:pPr>
        <w:pStyle w:val="ListParagraph"/>
        <w:numPr>
          <w:ilvl w:val="0"/>
          <w:numId w:val="1"/>
        </w:numPr>
        <w:spacing w:after="0"/>
        <w:ind w:left="0" w:firstLine="360"/>
        <w:jc w:val="both"/>
        <w:rPr>
          <w:rFonts w:ascii="Times New Roman" w:hAnsi="Times New Roman" w:cs="Times New Roman"/>
          <w:sz w:val="24"/>
          <w:szCs w:val="24"/>
        </w:rPr>
      </w:pPr>
      <w:r w:rsidRPr="005154E9">
        <w:rPr>
          <w:rFonts w:ascii="Times New Roman" w:hAnsi="Times New Roman" w:cs="Times New Roman"/>
          <w:sz w:val="24"/>
          <w:szCs w:val="24"/>
        </w:rPr>
        <w:t>Указания за подготовката и подаване на оферти.</w:t>
      </w:r>
    </w:p>
    <w:p w:rsidR="006919B8" w:rsidRPr="005154E9" w:rsidRDefault="006919B8" w:rsidP="002164CB">
      <w:pPr>
        <w:pStyle w:val="ListParagraph"/>
        <w:numPr>
          <w:ilvl w:val="0"/>
          <w:numId w:val="1"/>
        </w:numPr>
        <w:spacing w:after="0"/>
        <w:ind w:left="0" w:firstLine="360"/>
        <w:jc w:val="both"/>
        <w:rPr>
          <w:rFonts w:ascii="Times New Roman" w:hAnsi="Times New Roman" w:cs="Times New Roman"/>
          <w:sz w:val="24"/>
          <w:szCs w:val="24"/>
        </w:rPr>
      </w:pPr>
      <w:r w:rsidRPr="005154E9">
        <w:rPr>
          <w:rFonts w:ascii="Times New Roman" w:hAnsi="Times New Roman" w:cs="Times New Roman"/>
          <w:sz w:val="24"/>
          <w:szCs w:val="24"/>
        </w:rPr>
        <w:t>Гаранции.</w:t>
      </w:r>
    </w:p>
    <w:p w:rsidR="006919B8" w:rsidRPr="005154E9" w:rsidRDefault="006919B8" w:rsidP="00A74A87">
      <w:pPr>
        <w:pStyle w:val="ListParagraph"/>
        <w:numPr>
          <w:ilvl w:val="0"/>
          <w:numId w:val="1"/>
        </w:numPr>
        <w:tabs>
          <w:tab w:val="left" w:pos="851"/>
        </w:tabs>
        <w:spacing w:after="0"/>
        <w:ind w:left="0" w:firstLine="360"/>
        <w:jc w:val="both"/>
        <w:rPr>
          <w:rFonts w:ascii="Times New Roman" w:hAnsi="Times New Roman" w:cs="Times New Roman"/>
          <w:sz w:val="24"/>
          <w:szCs w:val="24"/>
        </w:rPr>
      </w:pPr>
      <w:r w:rsidRPr="005154E9">
        <w:rPr>
          <w:rFonts w:ascii="Times New Roman" w:hAnsi="Times New Roman" w:cs="Times New Roman"/>
          <w:sz w:val="24"/>
          <w:szCs w:val="24"/>
        </w:rPr>
        <w:t>Приложения:</w:t>
      </w:r>
    </w:p>
    <w:p w:rsidR="006919B8" w:rsidRPr="005154E9" w:rsidRDefault="006919B8" w:rsidP="002164CB">
      <w:pPr>
        <w:pStyle w:val="ListParagraph"/>
        <w:numPr>
          <w:ilvl w:val="0"/>
          <w:numId w:val="2"/>
        </w:numPr>
        <w:spacing w:after="0"/>
        <w:ind w:left="0" w:firstLine="360"/>
        <w:jc w:val="both"/>
        <w:rPr>
          <w:rFonts w:ascii="Times New Roman" w:hAnsi="Times New Roman" w:cs="Times New Roman"/>
          <w:sz w:val="24"/>
          <w:szCs w:val="24"/>
        </w:rPr>
      </w:pPr>
      <w:r w:rsidRPr="005154E9">
        <w:rPr>
          <w:rFonts w:ascii="Times New Roman" w:hAnsi="Times New Roman" w:cs="Times New Roman"/>
          <w:sz w:val="24"/>
          <w:szCs w:val="24"/>
        </w:rPr>
        <w:t>Опис на представените документи – по Образец № 1;</w:t>
      </w:r>
    </w:p>
    <w:p w:rsidR="006919B8" w:rsidRPr="005154E9" w:rsidRDefault="006919B8" w:rsidP="002164CB">
      <w:pPr>
        <w:spacing w:after="0"/>
        <w:ind w:firstLine="360"/>
        <w:jc w:val="both"/>
        <w:rPr>
          <w:rFonts w:ascii="Times New Roman" w:hAnsi="Times New Roman" w:cs="Times New Roman"/>
          <w:sz w:val="24"/>
          <w:szCs w:val="24"/>
        </w:rPr>
      </w:pPr>
      <w:r w:rsidRPr="005154E9">
        <w:rPr>
          <w:rFonts w:ascii="Times New Roman" w:hAnsi="Times New Roman" w:cs="Times New Roman"/>
          <w:sz w:val="24"/>
          <w:szCs w:val="24"/>
        </w:rPr>
        <w:t>Оферта с данни на участника в съответствие с изискванията на за</w:t>
      </w:r>
      <w:r w:rsidR="00D336CE">
        <w:rPr>
          <w:rFonts w:ascii="Times New Roman" w:hAnsi="Times New Roman" w:cs="Times New Roman"/>
          <w:sz w:val="24"/>
          <w:szCs w:val="24"/>
        </w:rPr>
        <w:t>кона и условията на възложителя</w:t>
      </w:r>
      <w:r w:rsidRPr="005154E9">
        <w:rPr>
          <w:rFonts w:ascii="Times New Roman" w:hAnsi="Times New Roman" w:cs="Times New Roman"/>
          <w:sz w:val="24"/>
          <w:szCs w:val="24"/>
        </w:rPr>
        <w:t xml:space="preserve"> – по Образец № 1.1; Документ за упълномощаване, когато лицето, което подава офертата, не е законният представител на участника.</w:t>
      </w:r>
    </w:p>
    <w:p w:rsidR="006919B8" w:rsidRPr="005154E9" w:rsidRDefault="006919B8" w:rsidP="002164CB">
      <w:pPr>
        <w:pStyle w:val="ListParagraph"/>
        <w:numPr>
          <w:ilvl w:val="0"/>
          <w:numId w:val="3"/>
        </w:numPr>
        <w:spacing w:after="0"/>
        <w:ind w:left="0" w:firstLine="360"/>
        <w:jc w:val="both"/>
        <w:rPr>
          <w:rFonts w:ascii="Times New Roman" w:hAnsi="Times New Roman" w:cs="Times New Roman"/>
          <w:sz w:val="24"/>
          <w:szCs w:val="24"/>
        </w:rPr>
      </w:pPr>
      <w:r w:rsidRPr="005154E9">
        <w:rPr>
          <w:rFonts w:ascii="Times New Roman" w:hAnsi="Times New Roman" w:cs="Times New Roman"/>
          <w:sz w:val="24"/>
          <w:szCs w:val="24"/>
        </w:rPr>
        <w:t>Документи за доказване на предприетите мерки за надеждност, когато е приложимо;</w:t>
      </w:r>
    </w:p>
    <w:p w:rsidR="006919B8" w:rsidRPr="005154E9" w:rsidRDefault="006919B8" w:rsidP="002164CB">
      <w:pPr>
        <w:pStyle w:val="ListParagraph"/>
        <w:numPr>
          <w:ilvl w:val="0"/>
          <w:numId w:val="3"/>
        </w:numPr>
        <w:spacing w:after="0"/>
        <w:ind w:left="0" w:firstLine="360"/>
        <w:jc w:val="both"/>
        <w:rPr>
          <w:rFonts w:ascii="Times New Roman" w:hAnsi="Times New Roman" w:cs="Times New Roman"/>
          <w:sz w:val="24"/>
          <w:szCs w:val="24"/>
        </w:rPr>
      </w:pPr>
      <w:r w:rsidRPr="005154E9">
        <w:rPr>
          <w:rFonts w:ascii="Times New Roman" w:hAnsi="Times New Roman" w:cs="Times New Roman"/>
          <w:sz w:val="24"/>
          <w:szCs w:val="24"/>
        </w:rPr>
        <w:t>Документите по чл. 37, ал. 4 ППЗОП, когато е приложимо.</w:t>
      </w:r>
    </w:p>
    <w:p w:rsidR="006919B8" w:rsidRPr="005154E9" w:rsidRDefault="006919B8" w:rsidP="002164CB">
      <w:pPr>
        <w:pStyle w:val="ListParagraph"/>
        <w:numPr>
          <w:ilvl w:val="0"/>
          <w:numId w:val="2"/>
        </w:numPr>
        <w:spacing w:after="0"/>
        <w:ind w:left="0" w:firstLine="360"/>
        <w:jc w:val="both"/>
        <w:rPr>
          <w:rFonts w:ascii="Times New Roman" w:hAnsi="Times New Roman" w:cs="Times New Roman"/>
          <w:sz w:val="24"/>
          <w:szCs w:val="24"/>
        </w:rPr>
      </w:pPr>
      <w:r w:rsidRPr="005154E9">
        <w:rPr>
          <w:rFonts w:ascii="Times New Roman" w:hAnsi="Times New Roman" w:cs="Times New Roman"/>
          <w:sz w:val="24"/>
          <w:szCs w:val="24"/>
        </w:rPr>
        <w:t>Техническо предложение, съдържащо:</w:t>
      </w:r>
    </w:p>
    <w:p w:rsidR="008D466B" w:rsidRPr="005154E9" w:rsidRDefault="008D466B" w:rsidP="002164CB">
      <w:pPr>
        <w:spacing w:after="0"/>
        <w:ind w:firstLine="360"/>
        <w:jc w:val="both"/>
        <w:rPr>
          <w:rFonts w:ascii="Times New Roman" w:hAnsi="Times New Roman" w:cs="Times New Roman"/>
          <w:sz w:val="24"/>
          <w:szCs w:val="24"/>
        </w:rPr>
      </w:pPr>
      <w:r w:rsidRPr="005154E9">
        <w:rPr>
          <w:rFonts w:ascii="Times New Roman" w:hAnsi="Times New Roman" w:cs="Times New Roman"/>
          <w:sz w:val="24"/>
          <w:szCs w:val="24"/>
        </w:rPr>
        <w:t>а) документ за упълномощаване, когато лицето, което подава офертата, не е законният представител на участника;</w:t>
      </w:r>
    </w:p>
    <w:p w:rsidR="008D466B" w:rsidRPr="005154E9" w:rsidRDefault="008D466B" w:rsidP="002164CB">
      <w:pPr>
        <w:spacing w:after="0"/>
        <w:ind w:firstLine="360"/>
        <w:jc w:val="both"/>
        <w:rPr>
          <w:rFonts w:ascii="Times New Roman" w:hAnsi="Times New Roman" w:cs="Times New Roman"/>
          <w:sz w:val="24"/>
          <w:szCs w:val="24"/>
        </w:rPr>
      </w:pPr>
      <w:r w:rsidRPr="005154E9">
        <w:rPr>
          <w:rFonts w:ascii="Times New Roman" w:hAnsi="Times New Roman" w:cs="Times New Roman"/>
          <w:sz w:val="24"/>
          <w:szCs w:val="24"/>
        </w:rPr>
        <w:t>б) предложение за изпълнение на поръчката в съответствие с техническите спецификации и изискванията на възложителя – по Образец № 2;</w:t>
      </w:r>
    </w:p>
    <w:p w:rsidR="008D466B" w:rsidRPr="005154E9" w:rsidRDefault="008D466B" w:rsidP="002164CB">
      <w:pPr>
        <w:spacing w:after="0"/>
        <w:ind w:firstLine="360"/>
        <w:jc w:val="both"/>
        <w:rPr>
          <w:rFonts w:ascii="Times New Roman" w:hAnsi="Times New Roman" w:cs="Times New Roman"/>
          <w:sz w:val="24"/>
          <w:szCs w:val="24"/>
        </w:rPr>
      </w:pPr>
      <w:r w:rsidRPr="005154E9">
        <w:rPr>
          <w:rFonts w:ascii="Times New Roman" w:hAnsi="Times New Roman" w:cs="Times New Roman"/>
          <w:sz w:val="24"/>
          <w:szCs w:val="24"/>
        </w:rPr>
        <w:t>в) декларация за съгласие с клаузите на приложения проект на договор – по Образец № 3;</w:t>
      </w:r>
    </w:p>
    <w:p w:rsidR="008D466B" w:rsidRPr="005154E9" w:rsidRDefault="008D466B" w:rsidP="002164CB">
      <w:pPr>
        <w:spacing w:after="0"/>
        <w:ind w:firstLine="360"/>
        <w:jc w:val="both"/>
        <w:rPr>
          <w:rFonts w:ascii="Times New Roman" w:hAnsi="Times New Roman" w:cs="Times New Roman"/>
          <w:sz w:val="24"/>
          <w:szCs w:val="24"/>
        </w:rPr>
      </w:pPr>
      <w:r w:rsidRPr="005154E9">
        <w:rPr>
          <w:rFonts w:ascii="Times New Roman" w:hAnsi="Times New Roman" w:cs="Times New Roman"/>
          <w:sz w:val="24"/>
          <w:szCs w:val="24"/>
        </w:rPr>
        <w:t>г) декларация за срока на валидност на офертата – по Образец № 4;</w:t>
      </w:r>
    </w:p>
    <w:p w:rsidR="008D466B" w:rsidRPr="005154E9" w:rsidRDefault="008D466B" w:rsidP="002164CB">
      <w:pPr>
        <w:spacing w:after="0"/>
        <w:ind w:firstLine="360"/>
        <w:jc w:val="both"/>
        <w:rPr>
          <w:rFonts w:ascii="Times New Roman" w:hAnsi="Times New Roman" w:cs="Times New Roman"/>
          <w:sz w:val="24"/>
          <w:szCs w:val="24"/>
        </w:rPr>
      </w:pPr>
      <w:r w:rsidRPr="005154E9">
        <w:rPr>
          <w:rFonts w:ascii="Times New Roman" w:hAnsi="Times New Roman" w:cs="Times New Roman"/>
          <w:sz w:val="24"/>
          <w:szCs w:val="24"/>
        </w:rPr>
        <w:t>3. Ценово предложение – по Образец № 5;</w:t>
      </w:r>
    </w:p>
    <w:p w:rsidR="008D466B" w:rsidRPr="005154E9" w:rsidRDefault="008D466B" w:rsidP="002164CB">
      <w:pPr>
        <w:spacing w:after="0"/>
        <w:ind w:firstLine="360"/>
        <w:jc w:val="both"/>
        <w:rPr>
          <w:rFonts w:ascii="Times New Roman" w:hAnsi="Times New Roman" w:cs="Times New Roman"/>
          <w:sz w:val="24"/>
          <w:szCs w:val="24"/>
        </w:rPr>
      </w:pPr>
      <w:r w:rsidRPr="005154E9">
        <w:rPr>
          <w:rFonts w:ascii="Times New Roman" w:hAnsi="Times New Roman" w:cs="Times New Roman"/>
          <w:sz w:val="24"/>
          <w:szCs w:val="24"/>
        </w:rPr>
        <w:t>4. Банкова гаранция – Образец № 6 – попълва се допълнително от класираният на първо място участник.</w:t>
      </w:r>
    </w:p>
    <w:p w:rsidR="008D466B" w:rsidRPr="005154E9" w:rsidRDefault="008D466B" w:rsidP="002164CB">
      <w:pPr>
        <w:spacing w:after="0"/>
        <w:ind w:firstLine="360"/>
        <w:jc w:val="both"/>
        <w:rPr>
          <w:rFonts w:ascii="Times New Roman" w:hAnsi="Times New Roman" w:cs="Times New Roman"/>
          <w:sz w:val="24"/>
          <w:szCs w:val="24"/>
        </w:rPr>
      </w:pPr>
      <w:r w:rsidRPr="005154E9">
        <w:rPr>
          <w:rFonts w:ascii="Times New Roman" w:hAnsi="Times New Roman" w:cs="Times New Roman"/>
          <w:sz w:val="24"/>
          <w:szCs w:val="24"/>
        </w:rPr>
        <w:t>5. Проект на договор – Образец № 7;</w:t>
      </w:r>
    </w:p>
    <w:p w:rsidR="008D466B" w:rsidRPr="005154E9" w:rsidRDefault="008D466B" w:rsidP="002164CB">
      <w:pPr>
        <w:spacing w:after="0"/>
        <w:ind w:firstLine="360"/>
        <w:jc w:val="both"/>
        <w:rPr>
          <w:rFonts w:ascii="Times New Roman" w:hAnsi="Times New Roman" w:cs="Times New Roman"/>
          <w:sz w:val="24"/>
          <w:szCs w:val="24"/>
        </w:rPr>
      </w:pPr>
      <w:r w:rsidRPr="005154E9">
        <w:rPr>
          <w:rFonts w:ascii="Times New Roman" w:hAnsi="Times New Roman" w:cs="Times New Roman"/>
          <w:sz w:val="24"/>
          <w:szCs w:val="24"/>
        </w:rPr>
        <w:t>6. Копие от документ, от който да е видно правното основание за създаване на обединението, правата и задълженията на участниците в обединението, разпределението на отговорността между членовете на обединението и дейностите, които ще изпълнява всеки член на обединението /когато е  приложимо/;</w:t>
      </w:r>
    </w:p>
    <w:p w:rsidR="008D466B" w:rsidRPr="005154E9" w:rsidRDefault="008D466B" w:rsidP="002164CB">
      <w:pPr>
        <w:spacing w:after="0"/>
        <w:ind w:firstLine="360"/>
        <w:jc w:val="both"/>
        <w:rPr>
          <w:rFonts w:ascii="Times New Roman" w:hAnsi="Times New Roman" w:cs="Times New Roman"/>
          <w:sz w:val="24"/>
          <w:szCs w:val="24"/>
        </w:rPr>
      </w:pPr>
      <w:r w:rsidRPr="005154E9">
        <w:rPr>
          <w:rFonts w:ascii="Times New Roman" w:hAnsi="Times New Roman" w:cs="Times New Roman"/>
          <w:sz w:val="24"/>
          <w:szCs w:val="24"/>
        </w:rPr>
        <w:t>7. Декларация за обстоятелствата по чл. 54, ал. 1, т. 1,</w:t>
      </w:r>
      <w:r w:rsidR="00AB0B3D">
        <w:rPr>
          <w:rFonts w:ascii="Times New Roman" w:hAnsi="Times New Roman" w:cs="Times New Roman"/>
          <w:sz w:val="24"/>
          <w:szCs w:val="24"/>
        </w:rPr>
        <w:t xml:space="preserve"> </w:t>
      </w:r>
      <w:r w:rsidRPr="005154E9">
        <w:rPr>
          <w:rFonts w:ascii="Times New Roman" w:hAnsi="Times New Roman" w:cs="Times New Roman"/>
          <w:sz w:val="24"/>
          <w:szCs w:val="24"/>
        </w:rPr>
        <w:t>2 и 7 от ЗОП – Образец № 8;</w:t>
      </w:r>
    </w:p>
    <w:p w:rsidR="008D466B" w:rsidRPr="005154E9" w:rsidRDefault="008D466B" w:rsidP="002164CB">
      <w:pPr>
        <w:spacing w:after="0"/>
        <w:ind w:firstLine="360"/>
        <w:jc w:val="both"/>
        <w:rPr>
          <w:rFonts w:ascii="Times New Roman" w:hAnsi="Times New Roman" w:cs="Times New Roman"/>
          <w:sz w:val="24"/>
          <w:szCs w:val="24"/>
        </w:rPr>
      </w:pPr>
      <w:r w:rsidRPr="005154E9">
        <w:rPr>
          <w:rFonts w:ascii="Times New Roman" w:hAnsi="Times New Roman" w:cs="Times New Roman"/>
          <w:sz w:val="24"/>
          <w:szCs w:val="24"/>
        </w:rPr>
        <w:t>8. Декларация за обстоятелствата по чл. 54, ал</w:t>
      </w:r>
      <w:r w:rsidR="00AB0B3D">
        <w:rPr>
          <w:rFonts w:ascii="Times New Roman" w:hAnsi="Times New Roman" w:cs="Times New Roman"/>
          <w:sz w:val="24"/>
          <w:szCs w:val="24"/>
        </w:rPr>
        <w:t>.</w:t>
      </w:r>
      <w:r w:rsidRPr="005154E9">
        <w:rPr>
          <w:rFonts w:ascii="Times New Roman" w:hAnsi="Times New Roman" w:cs="Times New Roman"/>
          <w:sz w:val="24"/>
          <w:szCs w:val="24"/>
        </w:rPr>
        <w:t xml:space="preserve"> 1, т. 3-5 от ЗОП – Образец № 9;</w:t>
      </w:r>
    </w:p>
    <w:p w:rsidR="008D466B" w:rsidRPr="005154E9" w:rsidRDefault="008D466B" w:rsidP="002164CB">
      <w:pPr>
        <w:spacing w:after="0"/>
        <w:ind w:firstLine="360"/>
        <w:jc w:val="both"/>
        <w:rPr>
          <w:rFonts w:ascii="Times New Roman" w:hAnsi="Times New Roman" w:cs="Times New Roman"/>
          <w:sz w:val="24"/>
          <w:szCs w:val="24"/>
        </w:rPr>
      </w:pPr>
      <w:r w:rsidRPr="005154E9">
        <w:rPr>
          <w:rFonts w:ascii="Times New Roman" w:hAnsi="Times New Roman" w:cs="Times New Roman"/>
          <w:sz w:val="24"/>
          <w:szCs w:val="24"/>
        </w:rPr>
        <w:t>9. Декларация по чл. 66, ал. 1 от ЗОП за подизпълнителите (ако такива ще бъдат използвани) и дела от поръчката, който ще им бъде възложен, както и доказателство за поетите от подизпълнителите задължения – по образец (Образец № 10), както и декларация</w:t>
      </w:r>
      <w:r w:rsidR="007910E7" w:rsidRPr="005154E9">
        <w:rPr>
          <w:rFonts w:ascii="Times New Roman" w:hAnsi="Times New Roman" w:cs="Times New Roman"/>
          <w:sz w:val="24"/>
          <w:szCs w:val="24"/>
        </w:rPr>
        <w:t xml:space="preserve"> от посочените подизпълнители (</w:t>
      </w:r>
      <w:r w:rsidRPr="005154E9">
        <w:rPr>
          <w:rFonts w:ascii="Times New Roman" w:hAnsi="Times New Roman" w:cs="Times New Roman"/>
          <w:sz w:val="24"/>
          <w:szCs w:val="24"/>
        </w:rPr>
        <w:t>при наличие на такива)</w:t>
      </w:r>
      <w:r w:rsidR="007910E7" w:rsidRPr="005154E9">
        <w:rPr>
          <w:rFonts w:ascii="Times New Roman" w:hAnsi="Times New Roman" w:cs="Times New Roman"/>
          <w:sz w:val="24"/>
          <w:szCs w:val="24"/>
        </w:rPr>
        <w:t xml:space="preserve"> – по Образец </w:t>
      </w:r>
      <w:r w:rsidR="00AB0B3D">
        <w:rPr>
          <w:rFonts w:ascii="Times New Roman" w:hAnsi="Times New Roman" w:cs="Times New Roman"/>
          <w:sz w:val="24"/>
          <w:szCs w:val="24"/>
        </w:rPr>
        <w:t xml:space="preserve">               </w:t>
      </w:r>
      <w:r w:rsidR="007910E7" w:rsidRPr="005154E9">
        <w:rPr>
          <w:rFonts w:ascii="Times New Roman" w:hAnsi="Times New Roman" w:cs="Times New Roman"/>
          <w:sz w:val="24"/>
          <w:szCs w:val="24"/>
        </w:rPr>
        <w:t>№ 10.1;</w:t>
      </w:r>
    </w:p>
    <w:p w:rsidR="007910E7" w:rsidRPr="005154E9" w:rsidRDefault="007910E7" w:rsidP="002164CB">
      <w:pPr>
        <w:spacing w:after="0"/>
        <w:ind w:firstLine="360"/>
        <w:jc w:val="both"/>
        <w:rPr>
          <w:rFonts w:ascii="Times New Roman" w:hAnsi="Times New Roman" w:cs="Times New Roman"/>
          <w:sz w:val="24"/>
          <w:szCs w:val="24"/>
        </w:rPr>
      </w:pPr>
      <w:r w:rsidRPr="005154E9">
        <w:rPr>
          <w:rFonts w:ascii="Times New Roman" w:hAnsi="Times New Roman" w:cs="Times New Roman"/>
          <w:sz w:val="24"/>
          <w:szCs w:val="24"/>
        </w:rPr>
        <w:t xml:space="preserve">10. Декларация по чл. 101, ал. 11, във връзка с чл. 107, т. 4 от ЗОП за липса на </w:t>
      </w:r>
      <w:r w:rsidR="004F51A7">
        <w:rPr>
          <w:rFonts w:ascii="Times New Roman" w:hAnsi="Times New Roman" w:cs="Times New Roman"/>
          <w:sz w:val="24"/>
          <w:szCs w:val="24"/>
        </w:rPr>
        <w:t>свързаност с</w:t>
      </w:r>
      <w:r w:rsidRPr="005154E9">
        <w:rPr>
          <w:rFonts w:ascii="Times New Roman" w:hAnsi="Times New Roman" w:cs="Times New Roman"/>
          <w:sz w:val="24"/>
          <w:szCs w:val="24"/>
        </w:rPr>
        <w:t xml:space="preserve"> друг участник – Образец № 11;</w:t>
      </w:r>
    </w:p>
    <w:p w:rsidR="007910E7" w:rsidRPr="005154E9" w:rsidRDefault="007910E7" w:rsidP="002164CB">
      <w:pPr>
        <w:spacing w:after="0"/>
        <w:ind w:firstLine="360"/>
        <w:jc w:val="both"/>
        <w:rPr>
          <w:rFonts w:ascii="Times New Roman" w:hAnsi="Times New Roman" w:cs="Times New Roman"/>
          <w:sz w:val="24"/>
          <w:szCs w:val="24"/>
        </w:rPr>
      </w:pPr>
      <w:r w:rsidRPr="005154E9">
        <w:rPr>
          <w:rFonts w:ascii="Times New Roman" w:hAnsi="Times New Roman" w:cs="Times New Roman"/>
          <w:sz w:val="24"/>
          <w:szCs w:val="24"/>
        </w:rPr>
        <w:t>11. Декларация по чл. 3, т. 8 от 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 от участник/подизпълнител – Образец № 12;</w:t>
      </w:r>
    </w:p>
    <w:p w:rsidR="007910E7" w:rsidRPr="005154E9" w:rsidRDefault="007910E7" w:rsidP="002164CB">
      <w:pPr>
        <w:spacing w:after="0"/>
        <w:ind w:firstLine="360"/>
        <w:jc w:val="both"/>
        <w:rPr>
          <w:rFonts w:ascii="Times New Roman" w:hAnsi="Times New Roman" w:cs="Times New Roman"/>
          <w:sz w:val="24"/>
          <w:szCs w:val="24"/>
        </w:rPr>
      </w:pPr>
      <w:r w:rsidRPr="005154E9">
        <w:rPr>
          <w:rFonts w:ascii="Times New Roman" w:hAnsi="Times New Roman" w:cs="Times New Roman"/>
          <w:sz w:val="24"/>
          <w:szCs w:val="24"/>
        </w:rPr>
        <w:lastRenderedPageBreak/>
        <w:t>12. Декларация от участника, че е изпълнил минимум две дейности (доставки) с предмет и обем, идентични или сходни с тези на поръчката за последните 3 (три) години от датата на подаване на офертата за участие – Образец № 13;</w:t>
      </w:r>
    </w:p>
    <w:p w:rsidR="007152B7" w:rsidRPr="00CC2EA5" w:rsidRDefault="00477F22" w:rsidP="002164CB">
      <w:pPr>
        <w:spacing w:after="0"/>
        <w:ind w:firstLine="360"/>
        <w:jc w:val="both"/>
        <w:rPr>
          <w:rFonts w:ascii="Times New Roman" w:hAnsi="Times New Roman" w:cs="Times New Roman"/>
          <w:sz w:val="24"/>
          <w:szCs w:val="24"/>
        </w:rPr>
      </w:pPr>
      <w:r w:rsidRPr="00CC2EA5">
        <w:rPr>
          <w:rFonts w:ascii="Times New Roman" w:hAnsi="Times New Roman" w:cs="Times New Roman"/>
          <w:sz w:val="24"/>
          <w:szCs w:val="24"/>
        </w:rPr>
        <w:t xml:space="preserve">13. Декларация от участника, че разполага с валиден Лиценз за търговия с електрическа енергия съгласно чл. 39 от Закона за енергетиката – </w:t>
      </w:r>
      <w:r w:rsidR="0029251F">
        <w:rPr>
          <w:rFonts w:ascii="Times New Roman" w:hAnsi="Times New Roman" w:cs="Times New Roman"/>
          <w:sz w:val="24"/>
          <w:szCs w:val="24"/>
        </w:rPr>
        <w:t>О</w:t>
      </w:r>
      <w:r w:rsidRPr="00CC2EA5">
        <w:rPr>
          <w:rFonts w:ascii="Times New Roman" w:hAnsi="Times New Roman" w:cs="Times New Roman"/>
          <w:sz w:val="24"/>
          <w:szCs w:val="24"/>
        </w:rPr>
        <w:t>бразец № 14;</w:t>
      </w:r>
    </w:p>
    <w:p w:rsidR="00477F22" w:rsidRPr="005154E9" w:rsidRDefault="00477F22" w:rsidP="002164CB">
      <w:pPr>
        <w:spacing w:after="0"/>
        <w:ind w:firstLine="360"/>
        <w:jc w:val="both"/>
        <w:rPr>
          <w:rFonts w:ascii="Times New Roman" w:hAnsi="Times New Roman" w:cs="Times New Roman"/>
          <w:sz w:val="24"/>
          <w:szCs w:val="24"/>
        </w:rPr>
      </w:pPr>
      <w:r w:rsidRPr="005154E9">
        <w:rPr>
          <w:rFonts w:ascii="Times New Roman" w:hAnsi="Times New Roman" w:cs="Times New Roman"/>
          <w:sz w:val="24"/>
          <w:szCs w:val="24"/>
        </w:rPr>
        <w:t xml:space="preserve">14. Декларация от участника, че е регистриран в регистъра на „Електроенергиен системен оператор“ ЕАД като „координатор на стандартна балансираща група“ – </w:t>
      </w:r>
      <w:r w:rsidR="0029251F">
        <w:rPr>
          <w:rFonts w:ascii="Times New Roman" w:hAnsi="Times New Roman" w:cs="Times New Roman"/>
          <w:sz w:val="24"/>
          <w:szCs w:val="24"/>
        </w:rPr>
        <w:t>О</w:t>
      </w:r>
      <w:r w:rsidRPr="005154E9">
        <w:rPr>
          <w:rFonts w:ascii="Times New Roman" w:hAnsi="Times New Roman" w:cs="Times New Roman"/>
          <w:sz w:val="24"/>
          <w:szCs w:val="24"/>
        </w:rPr>
        <w:t>бразец № 15.</w:t>
      </w:r>
    </w:p>
    <w:p w:rsidR="00185ABB" w:rsidRPr="005154E9" w:rsidRDefault="00185ABB" w:rsidP="00185ABB">
      <w:pPr>
        <w:pStyle w:val="ListParagraph"/>
        <w:ind w:left="1800"/>
        <w:jc w:val="both"/>
        <w:rPr>
          <w:rFonts w:ascii="Times New Roman" w:hAnsi="Times New Roman" w:cs="Times New Roman"/>
          <w:b/>
          <w:sz w:val="24"/>
          <w:szCs w:val="24"/>
          <w:lang w:val="ru-RU"/>
        </w:rPr>
      </w:pPr>
    </w:p>
    <w:p w:rsidR="00477F22" w:rsidRPr="005154E9" w:rsidRDefault="00477F22" w:rsidP="00477F22">
      <w:pPr>
        <w:pStyle w:val="ListParagraph"/>
        <w:numPr>
          <w:ilvl w:val="0"/>
          <w:numId w:val="4"/>
        </w:numPr>
        <w:jc w:val="both"/>
        <w:rPr>
          <w:rFonts w:ascii="Times New Roman" w:hAnsi="Times New Roman" w:cs="Times New Roman"/>
          <w:b/>
          <w:sz w:val="24"/>
          <w:szCs w:val="24"/>
          <w:lang w:val="ru-RU"/>
        </w:rPr>
      </w:pPr>
      <w:r w:rsidRPr="005154E9">
        <w:rPr>
          <w:rFonts w:ascii="Times New Roman" w:hAnsi="Times New Roman" w:cs="Times New Roman"/>
          <w:b/>
          <w:sz w:val="24"/>
          <w:szCs w:val="24"/>
        </w:rPr>
        <w:t>Пълно описание на предмета на поръчката</w:t>
      </w:r>
    </w:p>
    <w:p w:rsidR="00477F22" w:rsidRPr="005154E9" w:rsidRDefault="001F2B7E" w:rsidP="001F2B7E">
      <w:pPr>
        <w:pStyle w:val="ListParagraph"/>
        <w:numPr>
          <w:ilvl w:val="0"/>
          <w:numId w:val="5"/>
        </w:numPr>
        <w:ind w:left="0" w:firstLine="360"/>
        <w:jc w:val="both"/>
        <w:rPr>
          <w:rFonts w:ascii="Times New Roman" w:hAnsi="Times New Roman" w:cs="Times New Roman"/>
          <w:sz w:val="24"/>
          <w:szCs w:val="24"/>
        </w:rPr>
      </w:pPr>
      <w:r w:rsidRPr="005154E9">
        <w:rPr>
          <w:rFonts w:ascii="Times New Roman" w:hAnsi="Times New Roman" w:cs="Times New Roman"/>
          <w:b/>
          <w:sz w:val="24"/>
          <w:szCs w:val="24"/>
        </w:rPr>
        <w:t xml:space="preserve">Обект </w:t>
      </w:r>
      <w:r w:rsidRPr="005154E9">
        <w:rPr>
          <w:rFonts w:ascii="Times New Roman" w:hAnsi="Times New Roman" w:cs="Times New Roman"/>
          <w:sz w:val="24"/>
          <w:szCs w:val="24"/>
        </w:rPr>
        <w:t>на обществената поръчка: доставка, съгласно чл. 3, ал. 1, т. 2 от ЗОП;</w:t>
      </w:r>
    </w:p>
    <w:p w:rsidR="001F2B7E" w:rsidRPr="005154E9" w:rsidRDefault="001F2B7E" w:rsidP="001F2B7E">
      <w:pPr>
        <w:pStyle w:val="ListParagraph"/>
        <w:numPr>
          <w:ilvl w:val="0"/>
          <w:numId w:val="5"/>
        </w:numPr>
        <w:ind w:left="0" w:firstLine="360"/>
        <w:jc w:val="both"/>
        <w:rPr>
          <w:rFonts w:ascii="Times New Roman" w:hAnsi="Times New Roman" w:cs="Times New Roman"/>
          <w:sz w:val="24"/>
          <w:szCs w:val="24"/>
        </w:rPr>
      </w:pPr>
      <w:r w:rsidRPr="005154E9">
        <w:rPr>
          <w:rFonts w:ascii="Times New Roman" w:hAnsi="Times New Roman" w:cs="Times New Roman"/>
          <w:b/>
          <w:sz w:val="24"/>
          <w:szCs w:val="24"/>
        </w:rPr>
        <w:t>Предмет:</w:t>
      </w:r>
      <w:r w:rsidRPr="005154E9">
        <w:rPr>
          <w:rFonts w:ascii="Times New Roman" w:hAnsi="Times New Roman" w:cs="Times New Roman"/>
          <w:sz w:val="24"/>
          <w:szCs w:val="24"/>
        </w:rPr>
        <w:t xml:space="preserve"> „Доставка на нетна активна електрическа енергия и избор на координатор на стандартна балансираща група за ниско напрежение за нуждите на УниБИТ“, за учебно-административните сгради, находящи се в град София на адрес</w:t>
      </w:r>
      <w:r w:rsidR="0061414C">
        <w:rPr>
          <w:rFonts w:ascii="Times New Roman" w:hAnsi="Times New Roman" w:cs="Times New Roman"/>
          <w:sz w:val="24"/>
          <w:szCs w:val="24"/>
        </w:rPr>
        <w:t>:</w:t>
      </w:r>
      <w:r w:rsidRPr="005154E9">
        <w:rPr>
          <w:rFonts w:ascii="Times New Roman" w:hAnsi="Times New Roman" w:cs="Times New Roman"/>
          <w:sz w:val="24"/>
          <w:szCs w:val="24"/>
        </w:rPr>
        <w:t xml:space="preserve"> бул. „Цариградско шосе“ № 119 и бул. „Шипченски проход“ № 69А.</w:t>
      </w:r>
    </w:p>
    <w:p w:rsidR="001F2B7E" w:rsidRPr="005154E9" w:rsidRDefault="001F2B7E" w:rsidP="00BF2ADB">
      <w:pPr>
        <w:pStyle w:val="ListParagraph"/>
        <w:numPr>
          <w:ilvl w:val="0"/>
          <w:numId w:val="5"/>
        </w:numPr>
        <w:spacing w:after="0"/>
        <w:ind w:left="0" w:firstLine="360"/>
        <w:jc w:val="both"/>
        <w:rPr>
          <w:rFonts w:ascii="Times New Roman" w:hAnsi="Times New Roman" w:cs="Times New Roman"/>
          <w:sz w:val="24"/>
          <w:szCs w:val="24"/>
        </w:rPr>
      </w:pPr>
      <w:r w:rsidRPr="005154E9">
        <w:rPr>
          <w:rFonts w:ascii="Times New Roman" w:hAnsi="Times New Roman" w:cs="Times New Roman"/>
          <w:b/>
          <w:sz w:val="24"/>
          <w:szCs w:val="24"/>
        </w:rPr>
        <w:t>Вид на обществената поръчка:</w:t>
      </w:r>
      <w:r w:rsidR="00781985" w:rsidRPr="005154E9">
        <w:rPr>
          <w:rFonts w:ascii="Times New Roman" w:hAnsi="Times New Roman" w:cs="Times New Roman"/>
          <w:sz w:val="24"/>
          <w:szCs w:val="24"/>
        </w:rPr>
        <w:t xml:space="preserve"> събиране на оферти с обяв</w:t>
      </w:r>
      <w:r w:rsidRPr="005154E9">
        <w:rPr>
          <w:rFonts w:ascii="Times New Roman" w:hAnsi="Times New Roman" w:cs="Times New Roman"/>
          <w:sz w:val="24"/>
          <w:szCs w:val="24"/>
        </w:rPr>
        <w:t>а по реда на чл. 186 – чл. 195 от ЗОП на стойност, попадаща в праговете по чл. 20, ал. 3, т. 2 от ЗОП.</w:t>
      </w:r>
    </w:p>
    <w:p w:rsidR="001F2B7E" w:rsidRPr="005154E9" w:rsidRDefault="001F2B7E" w:rsidP="00BF2ADB">
      <w:pPr>
        <w:pStyle w:val="ListParagraph"/>
        <w:numPr>
          <w:ilvl w:val="1"/>
          <w:numId w:val="5"/>
        </w:numPr>
        <w:spacing w:after="0"/>
        <w:jc w:val="both"/>
        <w:rPr>
          <w:rFonts w:ascii="Times New Roman" w:hAnsi="Times New Roman" w:cs="Times New Roman"/>
          <w:b/>
          <w:sz w:val="24"/>
          <w:szCs w:val="24"/>
        </w:rPr>
      </w:pPr>
      <w:r w:rsidRPr="005154E9">
        <w:rPr>
          <w:rFonts w:ascii="Times New Roman" w:hAnsi="Times New Roman" w:cs="Times New Roman"/>
          <w:b/>
          <w:sz w:val="24"/>
          <w:szCs w:val="24"/>
        </w:rPr>
        <w:t>Мотиви за избор на процедура:</w:t>
      </w:r>
    </w:p>
    <w:p w:rsidR="001F2B7E" w:rsidRPr="005154E9" w:rsidRDefault="001F2B7E" w:rsidP="00BF2ADB">
      <w:pPr>
        <w:spacing w:after="0"/>
        <w:ind w:firstLine="709"/>
        <w:jc w:val="both"/>
        <w:rPr>
          <w:rFonts w:ascii="Times New Roman" w:hAnsi="Times New Roman" w:cs="Times New Roman"/>
          <w:sz w:val="24"/>
          <w:szCs w:val="24"/>
        </w:rPr>
      </w:pPr>
      <w:r w:rsidRPr="005154E9">
        <w:rPr>
          <w:rFonts w:ascii="Times New Roman" w:hAnsi="Times New Roman" w:cs="Times New Roman"/>
          <w:sz w:val="24"/>
          <w:szCs w:val="24"/>
        </w:rPr>
        <w:t xml:space="preserve">Съгласно </w:t>
      </w:r>
      <w:r w:rsidR="00620019">
        <w:rPr>
          <w:rFonts w:ascii="Times New Roman" w:hAnsi="Times New Roman" w:cs="Times New Roman"/>
          <w:sz w:val="24"/>
          <w:szCs w:val="24"/>
        </w:rPr>
        <w:t>разпоредбата на чл. 20, ал.</w:t>
      </w:r>
      <w:r w:rsidR="00BF2ADB" w:rsidRPr="005154E9">
        <w:rPr>
          <w:rFonts w:ascii="Times New Roman" w:hAnsi="Times New Roman" w:cs="Times New Roman"/>
          <w:sz w:val="24"/>
          <w:szCs w:val="24"/>
        </w:rPr>
        <w:t xml:space="preserve"> </w:t>
      </w:r>
      <w:r w:rsidR="00620019" w:rsidRPr="0040705F">
        <w:rPr>
          <w:rFonts w:ascii="Times New Roman" w:hAnsi="Times New Roman" w:cs="Times New Roman"/>
          <w:sz w:val="24"/>
          <w:szCs w:val="24"/>
        </w:rPr>
        <w:t>3</w:t>
      </w:r>
      <w:r w:rsidR="00BF2ADB" w:rsidRPr="005154E9">
        <w:rPr>
          <w:rFonts w:ascii="Times New Roman" w:hAnsi="Times New Roman" w:cs="Times New Roman"/>
          <w:sz w:val="24"/>
          <w:szCs w:val="24"/>
        </w:rPr>
        <w:t xml:space="preserve">, т. 2 от ЗОП, когато планираната за провеждане поръчка за доставка е на стойност от 30 000 лв. до 70 000 лв., </w:t>
      </w:r>
      <w:r w:rsidR="00BF2ADB" w:rsidRPr="0040705F">
        <w:rPr>
          <w:rFonts w:ascii="Times New Roman" w:hAnsi="Times New Roman" w:cs="Times New Roman"/>
          <w:sz w:val="24"/>
          <w:szCs w:val="24"/>
        </w:rPr>
        <w:t xml:space="preserve">Възложителят следва да </w:t>
      </w:r>
      <w:r w:rsidR="00620019" w:rsidRPr="0040705F">
        <w:rPr>
          <w:rFonts w:ascii="Times New Roman" w:hAnsi="Times New Roman" w:cs="Times New Roman"/>
          <w:sz w:val="24"/>
          <w:szCs w:val="24"/>
        </w:rPr>
        <w:t>я възложи</w:t>
      </w:r>
      <w:r w:rsidR="00BF2ADB" w:rsidRPr="0040705F">
        <w:rPr>
          <w:rFonts w:ascii="Times New Roman" w:hAnsi="Times New Roman" w:cs="Times New Roman"/>
          <w:sz w:val="24"/>
          <w:szCs w:val="24"/>
        </w:rPr>
        <w:t xml:space="preserve"> по реда на глава 26 от ЗОП. </w:t>
      </w:r>
      <w:r w:rsidR="00BF2ADB" w:rsidRPr="005154E9">
        <w:rPr>
          <w:rFonts w:ascii="Times New Roman" w:hAnsi="Times New Roman" w:cs="Times New Roman"/>
          <w:sz w:val="24"/>
          <w:szCs w:val="24"/>
        </w:rPr>
        <w:t>Предвид прогнозната стойност на доставката и наличието на правните основания Възложителят публикува на профила на купувача обява за събиране на оферти, която се изготвя по образец и съдържа най-малко информацията по приложение № 20.</w:t>
      </w:r>
    </w:p>
    <w:p w:rsidR="00BF2ADB" w:rsidRPr="005154E9" w:rsidRDefault="00BF2ADB" w:rsidP="00BF2ADB">
      <w:pPr>
        <w:pStyle w:val="ListParagraph"/>
        <w:numPr>
          <w:ilvl w:val="1"/>
          <w:numId w:val="5"/>
        </w:numPr>
        <w:spacing w:after="0"/>
        <w:ind w:left="284" w:firstLine="0"/>
        <w:jc w:val="both"/>
        <w:rPr>
          <w:rFonts w:ascii="Times New Roman" w:hAnsi="Times New Roman" w:cs="Times New Roman"/>
          <w:b/>
          <w:sz w:val="24"/>
          <w:szCs w:val="24"/>
        </w:rPr>
      </w:pPr>
      <w:r w:rsidRPr="005154E9">
        <w:rPr>
          <w:rFonts w:ascii="Times New Roman" w:hAnsi="Times New Roman" w:cs="Times New Roman"/>
          <w:b/>
          <w:sz w:val="24"/>
          <w:szCs w:val="24"/>
        </w:rPr>
        <w:t>Разглеждане на офертите:</w:t>
      </w:r>
    </w:p>
    <w:p w:rsidR="00BF2ADB" w:rsidRPr="005154E9" w:rsidRDefault="00BF2ADB" w:rsidP="00BF2ADB">
      <w:pPr>
        <w:spacing w:after="0"/>
        <w:ind w:firstLine="709"/>
        <w:jc w:val="both"/>
        <w:rPr>
          <w:rFonts w:ascii="Times New Roman" w:hAnsi="Times New Roman" w:cs="Times New Roman"/>
          <w:sz w:val="24"/>
          <w:szCs w:val="24"/>
        </w:rPr>
      </w:pPr>
      <w:r w:rsidRPr="005154E9">
        <w:rPr>
          <w:rFonts w:ascii="Times New Roman" w:hAnsi="Times New Roman" w:cs="Times New Roman"/>
          <w:sz w:val="24"/>
          <w:szCs w:val="24"/>
        </w:rPr>
        <w:t>Възложителят назначава със заповед комисия, която отговаря за разглеждане, оценка и класиране на офертите. Действията на комисията се протоколират.</w:t>
      </w:r>
    </w:p>
    <w:p w:rsidR="00BF2ADB" w:rsidRPr="005154E9" w:rsidRDefault="00BF2ADB" w:rsidP="00BF2ADB">
      <w:pPr>
        <w:spacing w:after="0"/>
        <w:ind w:firstLine="709"/>
        <w:jc w:val="both"/>
        <w:rPr>
          <w:rFonts w:ascii="Times New Roman" w:hAnsi="Times New Roman" w:cs="Times New Roman"/>
          <w:sz w:val="24"/>
          <w:szCs w:val="24"/>
        </w:rPr>
      </w:pPr>
      <w:r w:rsidRPr="005154E9">
        <w:rPr>
          <w:rFonts w:ascii="Times New Roman" w:hAnsi="Times New Roman" w:cs="Times New Roman"/>
          <w:sz w:val="24"/>
          <w:szCs w:val="24"/>
        </w:rPr>
        <w:t>Офертите ще бъдат отворени от комисията в посочения в обявата ден и час, на адреса на Възложителя – гр. София, бул. „Цариградско шосе“ № 119</w:t>
      </w:r>
      <w:r w:rsidR="00D949C1" w:rsidRPr="005154E9">
        <w:rPr>
          <w:rFonts w:ascii="Times New Roman" w:hAnsi="Times New Roman" w:cs="Times New Roman"/>
          <w:sz w:val="24"/>
          <w:szCs w:val="24"/>
        </w:rPr>
        <w:t>.</w:t>
      </w:r>
    </w:p>
    <w:p w:rsidR="00D949C1" w:rsidRPr="005154E9" w:rsidRDefault="00D949C1" w:rsidP="00BF2ADB">
      <w:pPr>
        <w:spacing w:after="0"/>
        <w:ind w:firstLine="709"/>
        <w:jc w:val="both"/>
        <w:rPr>
          <w:rFonts w:ascii="Times New Roman" w:hAnsi="Times New Roman" w:cs="Times New Roman"/>
          <w:sz w:val="24"/>
          <w:szCs w:val="24"/>
        </w:rPr>
      </w:pPr>
      <w:r w:rsidRPr="005154E9">
        <w:rPr>
          <w:rFonts w:ascii="Times New Roman" w:hAnsi="Times New Roman" w:cs="Times New Roman"/>
          <w:sz w:val="24"/>
          <w:szCs w:val="24"/>
        </w:rPr>
        <w:t>Отварянето на офертите е публично и на него могат да присъстват участниците във възлагането или техни упълномощени представители.</w:t>
      </w:r>
    </w:p>
    <w:p w:rsidR="00D949C1" w:rsidRPr="005154E9" w:rsidRDefault="00D949C1" w:rsidP="00BF2ADB">
      <w:pPr>
        <w:spacing w:after="0"/>
        <w:ind w:firstLine="709"/>
        <w:jc w:val="both"/>
        <w:rPr>
          <w:rFonts w:ascii="Times New Roman" w:hAnsi="Times New Roman" w:cs="Times New Roman"/>
          <w:sz w:val="24"/>
          <w:szCs w:val="24"/>
        </w:rPr>
      </w:pPr>
      <w:r w:rsidRPr="005154E9">
        <w:rPr>
          <w:rFonts w:ascii="Times New Roman" w:hAnsi="Times New Roman" w:cs="Times New Roman"/>
          <w:sz w:val="24"/>
          <w:szCs w:val="24"/>
        </w:rPr>
        <w:t>След получаване на офертите и списъка с участниците, членовете на комисията подават декларации за обстоятелства по чл. 103, ал. 2 от ЗОП.</w:t>
      </w:r>
    </w:p>
    <w:p w:rsidR="00D949C1" w:rsidRPr="005154E9" w:rsidRDefault="00D949C1" w:rsidP="00BF2ADB">
      <w:pPr>
        <w:spacing w:after="0"/>
        <w:ind w:firstLine="709"/>
        <w:jc w:val="both"/>
        <w:rPr>
          <w:rFonts w:ascii="Times New Roman" w:hAnsi="Times New Roman" w:cs="Times New Roman"/>
          <w:sz w:val="24"/>
          <w:szCs w:val="24"/>
        </w:rPr>
      </w:pPr>
      <w:r w:rsidRPr="005154E9">
        <w:rPr>
          <w:rFonts w:ascii="Times New Roman" w:hAnsi="Times New Roman" w:cs="Times New Roman"/>
          <w:sz w:val="24"/>
          <w:szCs w:val="24"/>
        </w:rPr>
        <w:t>Разглеждането, оценяването и класирането на офертите се извършва съобразно определения от възложителя критерий за възлагане „ най-ниска цена“.</w:t>
      </w:r>
    </w:p>
    <w:p w:rsidR="00D949C1" w:rsidRPr="005154E9" w:rsidRDefault="00D949C1" w:rsidP="001773CD">
      <w:pPr>
        <w:pStyle w:val="ListParagraph"/>
        <w:numPr>
          <w:ilvl w:val="0"/>
          <w:numId w:val="5"/>
        </w:numPr>
        <w:spacing w:after="0"/>
        <w:ind w:left="0" w:firstLine="360"/>
        <w:jc w:val="both"/>
        <w:rPr>
          <w:rFonts w:ascii="Times New Roman" w:hAnsi="Times New Roman" w:cs="Times New Roman"/>
          <w:sz w:val="24"/>
          <w:szCs w:val="24"/>
        </w:rPr>
      </w:pPr>
      <w:r w:rsidRPr="005154E9">
        <w:rPr>
          <w:rFonts w:ascii="Times New Roman" w:hAnsi="Times New Roman" w:cs="Times New Roman"/>
          <w:b/>
          <w:sz w:val="24"/>
          <w:szCs w:val="24"/>
        </w:rPr>
        <w:t>Прогнозна стойност:</w:t>
      </w:r>
      <w:r w:rsidRPr="005154E9">
        <w:rPr>
          <w:rFonts w:ascii="Times New Roman" w:hAnsi="Times New Roman" w:cs="Times New Roman"/>
          <w:sz w:val="24"/>
          <w:szCs w:val="24"/>
        </w:rPr>
        <w:t xml:space="preserve"> Общата прогнозна стойност на поръчката е 69</w:t>
      </w:r>
      <w:r w:rsidR="001773CD" w:rsidRPr="005154E9">
        <w:rPr>
          <w:rFonts w:ascii="Times New Roman" w:hAnsi="Times New Roman" w:cs="Times New Roman"/>
          <w:sz w:val="24"/>
          <w:szCs w:val="24"/>
        </w:rPr>
        <w:t xml:space="preserve"> </w:t>
      </w:r>
      <w:r w:rsidR="00532B69" w:rsidRPr="005154E9">
        <w:rPr>
          <w:rFonts w:ascii="Times New Roman" w:hAnsi="Times New Roman" w:cs="Times New Roman"/>
          <w:sz w:val="24"/>
          <w:szCs w:val="24"/>
        </w:rPr>
        <w:t>000,00 лв. (</w:t>
      </w:r>
      <w:r w:rsidRPr="005154E9">
        <w:rPr>
          <w:rFonts w:ascii="Times New Roman" w:hAnsi="Times New Roman" w:cs="Times New Roman"/>
          <w:sz w:val="24"/>
          <w:szCs w:val="24"/>
        </w:rPr>
        <w:t>шестдесет и девет хиляди лева</w:t>
      </w:r>
      <w:r w:rsidR="00781985" w:rsidRPr="005154E9">
        <w:rPr>
          <w:rFonts w:ascii="Times New Roman" w:hAnsi="Times New Roman" w:cs="Times New Roman"/>
          <w:sz w:val="24"/>
          <w:szCs w:val="24"/>
        </w:rPr>
        <w:t>) б</w:t>
      </w:r>
      <w:r w:rsidRPr="005154E9">
        <w:rPr>
          <w:rFonts w:ascii="Times New Roman" w:hAnsi="Times New Roman" w:cs="Times New Roman"/>
          <w:sz w:val="24"/>
          <w:szCs w:val="24"/>
        </w:rPr>
        <w:t>ез включено ДДС. В прогнозната стойност са включени всички плащания за доставка на нетна електрическа енергия ниско напреж</w:t>
      </w:r>
      <w:r w:rsidR="001773CD" w:rsidRPr="005154E9">
        <w:rPr>
          <w:rFonts w:ascii="Times New Roman" w:hAnsi="Times New Roman" w:cs="Times New Roman"/>
          <w:sz w:val="24"/>
          <w:szCs w:val="24"/>
        </w:rPr>
        <w:t>ение за обекти на  УниБИТ с адрес бул. „Цариградско шосе“ № 119 и адрес бул. „Шипченски проход“ № 69 А, включени в поръчката, акциз по чл. 20, а</w:t>
      </w:r>
      <w:r w:rsidR="00AD1DA9" w:rsidRPr="005154E9">
        <w:rPr>
          <w:rFonts w:ascii="Times New Roman" w:hAnsi="Times New Roman" w:cs="Times New Roman"/>
          <w:sz w:val="24"/>
          <w:szCs w:val="24"/>
        </w:rPr>
        <w:t>л. 2, т. 17 от Закона за акцизит</w:t>
      </w:r>
      <w:r w:rsidR="001773CD" w:rsidRPr="005154E9">
        <w:rPr>
          <w:rFonts w:ascii="Times New Roman" w:hAnsi="Times New Roman" w:cs="Times New Roman"/>
          <w:sz w:val="24"/>
          <w:szCs w:val="24"/>
        </w:rPr>
        <w:t>е и данъчните складо</w:t>
      </w:r>
      <w:r w:rsidR="00AD1DA9" w:rsidRPr="005154E9">
        <w:rPr>
          <w:rFonts w:ascii="Times New Roman" w:hAnsi="Times New Roman" w:cs="Times New Roman"/>
          <w:sz w:val="24"/>
          <w:szCs w:val="24"/>
        </w:rPr>
        <w:t>ве (ЗАДС) и определената с решения на КЕВР (ДЕКВР) такса (цена) „задължение към обществото“.</w:t>
      </w:r>
    </w:p>
    <w:p w:rsidR="00AD1DA9" w:rsidRPr="005154E9" w:rsidRDefault="00AD1DA9" w:rsidP="00AD1DA9">
      <w:pPr>
        <w:pStyle w:val="ListParagraph"/>
        <w:spacing w:after="0"/>
        <w:ind w:left="0" w:firstLine="709"/>
        <w:jc w:val="both"/>
        <w:rPr>
          <w:rFonts w:ascii="Times New Roman" w:hAnsi="Times New Roman" w:cs="Times New Roman"/>
          <w:sz w:val="24"/>
          <w:szCs w:val="24"/>
        </w:rPr>
      </w:pPr>
      <w:r w:rsidRPr="005154E9">
        <w:rPr>
          <w:rFonts w:ascii="Times New Roman" w:hAnsi="Times New Roman" w:cs="Times New Roman"/>
          <w:sz w:val="24"/>
          <w:szCs w:val="24"/>
        </w:rPr>
        <w:t>Цената на договора не включва регулаторно определените цени за пренос и достъп през/до електроразпределителните мрежи за пренос и достъп през/до електропреносната мрежа.</w:t>
      </w:r>
    </w:p>
    <w:p w:rsidR="00AD1DA9" w:rsidRPr="005154E9" w:rsidRDefault="00AD1DA9" w:rsidP="00AD1DA9">
      <w:pPr>
        <w:pStyle w:val="ListParagraph"/>
        <w:spacing w:after="0"/>
        <w:ind w:left="0" w:firstLine="709"/>
        <w:jc w:val="both"/>
        <w:rPr>
          <w:rFonts w:ascii="Times New Roman" w:hAnsi="Times New Roman" w:cs="Times New Roman"/>
          <w:sz w:val="24"/>
          <w:szCs w:val="24"/>
        </w:rPr>
      </w:pPr>
      <w:r w:rsidRPr="005154E9">
        <w:rPr>
          <w:rFonts w:ascii="Times New Roman" w:hAnsi="Times New Roman" w:cs="Times New Roman"/>
          <w:sz w:val="24"/>
          <w:szCs w:val="24"/>
        </w:rPr>
        <w:lastRenderedPageBreak/>
        <w:t>Посочената стойност на обществената поръчка е прогнозна, определена на база предходно потребление на Възложителя. Реалната стойност, която ще се изразходва по договора може да бъде по-малка от посочената и ще бъде определена според реалното потребление на възложителя за периода на договора.</w:t>
      </w:r>
    </w:p>
    <w:p w:rsidR="00AD1DA9" w:rsidRPr="005154E9" w:rsidRDefault="00AD1DA9" w:rsidP="002164CB">
      <w:pPr>
        <w:pStyle w:val="ListParagraph"/>
        <w:numPr>
          <w:ilvl w:val="0"/>
          <w:numId w:val="5"/>
        </w:numPr>
        <w:spacing w:after="0"/>
        <w:ind w:left="0" w:firstLine="360"/>
        <w:jc w:val="both"/>
        <w:rPr>
          <w:rFonts w:ascii="Times New Roman" w:hAnsi="Times New Roman" w:cs="Times New Roman"/>
          <w:sz w:val="24"/>
          <w:szCs w:val="24"/>
        </w:rPr>
      </w:pPr>
      <w:r w:rsidRPr="005154E9">
        <w:rPr>
          <w:rFonts w:ascii="Times New Roman" w:hAnsi="Times New Roman" w:cs="Times New Roman"/>
          <w:b/>
          <w:sz w:val="24"/>
          <w:szCs w:val="24"/>
        </w:rPr>
        <w:t>Срок за изпълнение на поръчката:</w:t>
      </w:r>
      <w:r w:rsidRPr="005154E9">
        <w:rPr>
          <w:rFonts w:ascii="Times New Roman" w:hAnsi="Times New Roman" w:cs="Times New Roman"/>
          <w:sz w:val="24"/>
          <w:szCs w:val="24"/>
        </w:rPr>
        <w:t xml:space="preserve"> 12 (дванадесет) месеца от влизането в сила на договора за възлагане на настоящата обществена поръчка, считано от датата на потвърждаване регистрация на първия график.</w:t>
      </w:r>
    </w:p>
    <w:p w:rsidR="002164CB" w:rsidRPr="005154E9" w:rsidRDefault="00814B70" w:rsidP="002164CB">
      <w:pPr>
        <w:pStyle w:val="ListParagraph"/>
        <w:numPr>
          <w:ilvl w:val="0"/>
          <w:numId w:val="5"/>
        </w:numPr>
        <w:spacing w:after="0"/>
        <w:ind w:left="0" w:firstLine="360"/>
        <w:jc w:val="both"/>
        <w:rPr>
          <w:rFonts w:ascii="Times New Roman" w:hAnsi="Times New Roman" w:cs="Times New Roman"/>
          <w:sz w:val="24"/>
          <w:szCs w:val="24"/>
        </w:rPr>
      </w:pPr>
      <w:r w:rsidRPr="005154E9">
        <w:rPr>
          <w:rFonts w:ascii="Times New Roman" w:hAnsi="Times New Roman" w:cs="Times New Roman"/>
          <w:b/>
          <w:sz w:val="24"/>
          <w:szCs w:val="24"/>
        </w:rPr>
        <w:t>Място за изпълнение</w:t>
      </w:r>
      <w:r w:rsidR="007E1C37" w:rsidRPr="005154E9">
        <w:rPr>
          <w:rFonts w:ascii="Times New Roman" w:hAnsi="Times New Roman" w:cs="Times New Roman"/>
          <w:b/>
          <w:sz w:val="24"/>
          <w:szCs w:val="24"/>
        </w:rPr>
        <w:t xml:space="preserve"> на поръчката:</w:t>
      </w:r>
      <w:r w:rsidR="007E1C37" w:rsidRPr="005154E9">
        <w:rPr>
          <w:rFonts w:ascii="Times New Roman" w:hAnsi="Times New Roman" w:cs="Times New Roman"/>
          <w:sz w:val="24"/>
          <w:szCs w:val="24"/>
        </w:rPr>
        <w:t xml:space="preserve"> Дейността ще се изпълнява за две учебно-административни сгради на УниБИТ, находящи се в град София, на адрес бул. „Цариградско шосе“ № 119 и бул. „Шипченски проход“ № 69 А.</w:t>
      </w:r>
    </w:p>
    <w:p w:rsidR="002164CB" w:rsidRPr="005154E9" w:rsidRDefault="002164CB" w:rsidP="002164CB">
      <w:pPr>
        <w:pStyle w:val="ListParagraph"/>
        <w:spacing w:after="0"/>
        <w:ind w:left="360"/>
        <w:jc w:val="both"/>
        <w:rPr>
          <w:rFonts w:ascii="Times New Roman" w:hAnsi="Times New Roman" w:cs="Times New Roman"/>
          <w:sz w:val="24"/>
          <w:szCs w:val="24"/>
        </w:rPr>
      </w:pPr>
    </w:p>
    <w:p w:rsidR="007D18B8" w:rsidRPr="005154E9" w:rsidRDefault="007D18B8" w:rsidP="003F317A">
      <w:pPr>
        <w:pStyle w:val="ListParagraph"/>
        <w:numPr>
          <w:ilvl w:val="0"/>
          <w:numId w:val="4"/>
        </w:numPr>
        <w:ind w:left="0" w:firstLine="0"/>
        <w:jc w:val="center"/>
        <w:rPr>
          <w:rFonts w:ascii="Times New Roman" w:hAnsi="Times New Roman" w:cs="Times New Roman"/>
          <w:b/>
          <w:sz w:val="24"/>
          <w:szCs w:val="24"/>
        </w:rPr>
      </w:pPr>
      <w:r w:rsidRPr="005154E9">
        <w:rPr>
          <w:rFonts w:ascii="Times New Roman" w:hAnsi="Times New Roman" w:cs="Times New Roman"/>
          <w:b/>
          <w:sz w:val="24"/>
          <w:szCs w:val="24"/>
        </w:rPr>
        <w:t>Техническа спецификация</w:t>
      </w:r>
    </w:p>
    <w:p w:rsidR="007D18B8" w:rsidRPr="005154E9" w:rsidRDefault="007D18B8" w:rsidP="007D18B8">
      <w:pPr>
        <w:spacing w:after="0"/>
        <w:ind w:firstLine="709"/>
        <w:jc w:val="both"/>
        <w:rPr>
          <w:rFonts w:ascii="Times New Roman" w:hAnsi="Times New Roman" w:cs="Times New Roman"/>
          <w:sz w:val="24"/>
          <w:szCs w:val="24"/>
        </w:rPr>
      </w:pPr>
      <w:r w:rsidRPr="005154E9">
        <w:rPr>
          <w:rFonts w:ascii="Times New Roman" w:hAnsi="Times New Roman" w:cs="Times New Roman"/>
          <w:sz w:val="24"/>
          <w:szCs w:val="24"/>
        </w:rPr>
        <w:t>Наименование на поръчката: „Доставка на нетна активна електрическа енергия и избор на координатор на стандартна балансираща група за ниско напрежение за нуждите на УниБИТ“, за учебно-административните сгради, находящи се в град София на адрес бул. „Цариградско шосе“ № 119 и бул. „Шипченски проход“ № 69А.</w:t>
      </w:r>
    </w:p>
    <w:p w:rsidR="007D18B8" w:rsidRPr="005154E9" w:rsidRDefault="007D18B8" w:rsidP="007D18B8">
      <w:pPr>
        <w:spacing w:after="0"/>
        <w:ind w:firstLine="709"/>
        <w:jc w:val="both"/>
        <w:rPr>
          <w:rFonts w:ascii="Times New Roman" w:hAnsi="Times New Roman" w:cs="Times New Roman"/>
          <w:sz w:val="24"/>
          <w:szCs w:val="24"/>
        </w:rPr>
      </w:pPr>
      <w:r w:rsidRPr="005154E9">
        <w:rPr>
          <w:rFonts w:ascii="Times New Roman" w:hAnsi="Times New Roman" w:cs="Times New Roman"/>
          <w:sz w:val="24"/>
          <w:szCs w:val="24"/>
        </w:rPr>
        <w:t>Място на изпълнение на доставката – на територията на имотите на учебно-административните сгради на УниБИТ, а именно:</w:t>
      </w:r>
    </w:p>
    <w:p w:rsidR="007D18B8" w:rsidRPr="005154E9" w:rsidRDefault="007D18B8" w:rsidP="007D18B8">
      <w:pPr>
        <w:pStyle w:val="ListParagraph"/>
        <w:numPr>
          <w:ilvl w:val="0"/>
          <w:numId w:val="3"/>
        </w:numPr>
        <w:spacing w:after="0"/>
        <w:jc w:val="both"/>
        <w:rPr>
          <w:rFonts w:ascii="Times New Roman" w:hAnsi="Times New Roman" w:cs="Times New Roman"/>
          <w:sz w:val="24"/>
          <w:szCs w:val="24"/>
        </w:rPr>
      </w:pPr>
      <w:r w:rsidRPr="005154E9">
        <w:rPr>
          <w:rFonts w:ascii="Times New Roman" w:hAnsi="Times New Roman" w:cs="Times New Roman"/>
          <w:sz w:val="24"/>
          <w:szCs w:val="24"/>
        </w:rPr>
        <w:t>Учебно-административна сграда, находяща се на адрес</w:t>
      </w:r>
      <w:r w:rsidR="00DF5999">
        <w:rPr>
          <w:rFonts w:ascii="Times New Roman" w:hAnsi="Times New Roman" w:cs="Times New Roman"/>
          <w:sz w:val="24"/>
          <w:szCs w:val="24"/>
        </w:rPr>
        <w:t>:</w:t>
      </w:r>
      <w:r w:rsidRPr="005154E9">
        <w:rPr>
          <w:rFonts w:ascii="Times New Roman" w:hAnsi="Times New Roman" w:cs="Times New Roman"/>
          <w:sz w:val="24"/>
          <w:szCs w:val="24"/>
        </w:rPr>
        <w:t xml:space="preserve"> </w:t>
      </w:r>
      <w:r w:rsidR="00DF5999">
        <w:rPr>
          <w:rFonts w:ascii="Times New Roman" w:hAnsi="Times New Roman" w:cs="Times New Roman"/>
          <w:sz w:val="24"/>
          <w:szCs w:val="24"/>
        </w:rPr>
        <w:t xml:space="preserve">                                </w:t>
      </w:r>
      <w:r w:rsidRPr="005154E9">
        <w:rPr>
          <w:rFonts w:ascii="Times New Roman" w:hAnsi="Times New Roman" w:cs="Times New Roman"/>
          <w:sz w:val="24"/>
          <w:szCs w:val="24"/>
        </w:rPr>
        <w:t>бул. „Цариградско шосе“ № 119 и</w:t>
      </w:r>
    </w:p>
    <w:p w:rsidR="007D18B8" w:rsidRPr="005154E9" w:rsidRDefault="007D18B8" w:rsidP="007D18B8">
      <w:pPr>
        <w:pStyle w:val="ListParagraph"/>
        <w:numPr>
          <w:ilvl w:val="0"/>
          <w:numId w:val="3"/>
        </w:numPr>
        <w:spacing w:after="0"/>
        <w:jc w:val="both"/>
        <w:rPr>
          <w:rFonts w:ascii="Times New Roman" w:hAnsi="Times New Roman" w:cs="Times New Roman"/>
          <w:sz w:val="24"/>
          <w:szCs w:val="24"/>
        </w:rPr>
      </w:pPr>
      <w:r w:rsidRPr="005154E9">
        <w:rPr>
          <w:rFonts w:ascii="Times New Roman" w:hAnsi="Times New Roman" w:cs="Times New Roman"/>
          <w:sz w:val="24"/>
          <w:szCs w:val="24"/>
        </w:rPr>
        <w:t>Учебно-административна сграда, находяща се на адрес</w:t>
      </w:r>
      <w:r w:rsidR="00DF5999">
        <w:rPr>
          <w:rFonts w:ascii="Times New Roman" w:hAnsi="Times New Roman" w:cs="Times New Roman"/>
          <w:sz w:val="24"/>
          <w:szCs w:val="24"/>
        </w:rPr>
        <w:t>:</w:t>
      </w:r>
      <w:r w:rsidRPr="005154E9">
        <w:rPr>
          <w:rFonts w:ascii="Times New Roman" w:hAnsi="Times New Roman" w:cs="Times New Roman"/>
          <w:sz w:val="24"/>
          <w:szCs w:val="24"/>
        </w:rPr>
        <w:t xml:space="preserve"> </w:t>
      </w:r>
      <w:r w:rsidR="00DF5999">
        <w:rPr>
          <w:rFonts w:ascii="Times New Roman" w:hAnsi="Times New Roman" w:cs="Times New Roman"/>
          <w:sz w:val="24"/>
          <w:szCs w:val="24"/>
        </w:rPr>
        <w:t xml:space="preserve">                                </w:t>
      </w:r>
      <w:r w:rsidRPr="005154E9">
        <w:rPr>
          <w:rFonts w:ascii="Times New Roman" w:hAnsi="Times New Roman" w:cs="Times New Roman"/>
          <w:sz w:val="24"/>
          <w:szCs w:val="24"/>
        </w:rPr>
        <w:t>бул. „Шипченски проход“ № 69 А.</w:t>
      </w:r>
    </w:p>
    <w:p w:rsidR="00552116" w:rsidRPr="005154E9" w:rsidRDefault="00552116" w:rsidP="00552116">
      <w:pPr>
        <w:spacing w:after="0"/>
        <w:ind w:firstLine="709"/>
        <w:jc w:val="both"/>
        <w:rPr>
          <w:rFonts w:ascii="Times New Roman" w:hAnsi="Times New Roman" w:cs="Times New Roman"/>
          <w:sz w:val="24"/>
          <w:szCs w:val="24"/>
        </w:rPr>
      </w:pPr>
      <w:r w:rsidRPr="005154E9">
        <w:rPr>
          <w:rFonts w:ascii="Times New Roman" w:hAnsi="Times New Roman" w:cs="Times New Roman"/>
          <w:sz w:val="24"/>
          <w:szCs w:val="24"/>
        </w:rPr>
        <w:t>Обектите са намират на територия, обслужвана от „ЧЕЗ Разпределение България“ АД.</w:t>
      </w:r>
    </w:p>
    <w:p w:rsidR="00552116" w:rsidRPr="005154E9" w:rsidRDefault="00552116" w:rsidP="00552116">
      <w:pPr>
        <w:spacing w:after="0"/>
        <w:ind w:firstLine="709"/>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Обекта на Възложителя не е със стандартизиран товаров профил, а с почасово мерене.</w:t>
      </w:r>
    </w:p>
    <w:p w:rsidR="00552116" w:rsidRPr="005154E9" w:rsidRDefault="00552116" w:rsidP="00552116">
      <w:pPr>
        <w:spacing w:after="0"/>
        <w:ind w:firstLine="709"/>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 xml:space="preserve">Изпълнителят извършва доставка за период от 12 (дванадесет) месеца на нетна активна електрическа енергия и координатор на балансираща група ниско напрежение </w:t>
      </w:r>
      <w:r w:rsidRPr="0040705F">
        <w:rPr>
          <w:rFonts w:ascii="Times New Roman" w:hAnsi="Times New Roman" w:cs="Times New Roman"/>
          <w:sz w:val="24"/>
          <w:szCs w:val="24"/>
          <w:lang w:bidi="bg-BG"/>
        </w:rPr>
        <w:t>за обект</w:t>
      </w:r>
      <w:r w:rsidR="00DC4900" w:rsidRPr="0040705F">
        <w:rPr>
          <w:rFonts w:ascii="Times New Roman" w:hAnsi="Times New Roman" w:cs="Times New Roman"/>
          <w:sz w:val="24"/>
          <w:szCs w:val="24"/>
          <w:lang w:bidi="bg-BG"/>
        </w:rPr>
        <w:t>ите</w:t>
      </w:r>
      <w:r w:rsidRPr="0040705F">
        <w:rPr>
          <w:rFonts w:ascii="Times New Roman" w:hAnsi="Times New Roman" w:cs="Times New Roman"/>
          <w:sz w:val="24"/>
          <w:szCs w:val="24"/>
          <w:lang w:bidi="bg-BG"/>
        </w:rPr>
        <w:t xml:space="preserve"> </w:t>
      </w:r>
      <w:r w:rsidRPr="005154E9">
        <w:rPr>
          <w:rFonts w:ascii="Times New Roman" w:hAnsi="Times New Roman" w:cs="Times New Roman"/>
          <w:sz w:val="24"/>
          <w:szCs w:val="24"/>
          <w:lang w:bidi="bg-BG"/>
        </w:rPr>
        <w:t xml:space="preserve">и съответната измервателна точка за нуждите </w:t>
      </w:r>
      <w:r w:rsidRPr="0040705F">
        <w:rPr>
          <w:rFonts w:ascii="Times New Roman" w:hAnsi="Times New Roman" w:cs="Times New Roman"/>
          <w:sz w:val="24"/>
          <w:szCs w:val="24"/>
          <w:lang w:bidi="bg-BG"/>
        </w:rPr>
        <w:t>на имот</w:t>
      </w:r>
      <w:r w:rsidR="00DC4900" w:rsidRPr="0040705F">
        <w:rPr>
          <w:rFonts w:ascii="Times New Roman" w:hAnsi="Times New Roman" w:cs="Times New Roman"/>
          <w:sz w:val="24"/>
          <w:szCs w:val="24"/>
          <w:lang w:bidi="bg-BG"/>
        </w:rPr>
        <w:t>ите</w:t>
      </w:r>
      <w:r w:rsidRPr="005154E9">
        <w:rPr>
          <w:rFonts w:ascii="Times New Roman" w:hAnsi="Times New Roman" w:cs="Times New Roman"/>
          <w:sz w:val="24"/>
          <w:szCs w:val="24"/>
          <w:lang w:bidi="bg-BG"/>
        </w:rPr>
        <w:t>, посочен</w:t>
      </w:r>
      <w:r w:rsidR="00CF1012">
        <w:rPr>
          <w:rFonts w:ascii="Times New Roman" w:hAnsi="Times New Roman" w:cs="Times New Roman"/>
          <w:sz w:val="24"/>
          <w:szCs w:val="24"/>
          <w:lang w:bidi="bg-BG"/>
        </w:rPr>
        <w:t>и</w:t>
      </w:r>
      <w:r w:rsidRPr="005154E9">
        <w:rPr>
          <w:rFonts w:ascii="Times New Roman" w:hAnsi="Times New Roman" w:cs="Times New Roman"/>
          <w:sz w:val="24"/>
          <w:szCs w:val="24"/>
          <w:lang w:bidi="bg-BG"/>
        </w:rPr>
        <w:t xml:space="preserve"> в настоящата техническа спецификация.</w:t>
      </w:r>
    </w:p>
    <w:p w:rsidR="00552116" w:rsidRPr="005154E9" w:rsidRDefault="00552116" w:rsidP="00552116">
      <w:pPr>
        <w:spacing w:after="0"/>
        <w:ind w:firstLine="709"/>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Събирането на оферти с обява е за възлагане на обществена поръчка за доставка на електрическа енергия по свободно договорени цени съгласно чл. 100, чл. 101, чл. 102 и чл. 103 от ЗЕ и Правилата за търговия с електрическа енергия, за захранване на обект на СГП, мрежа ниско напрежение.</w:t>
      </w:r>
    </w:p>
    <w:p w:rsidR="002164CB" w:rsidRPr="005154E9" w:rsidRDefault="002164CB" w:rsidP="00262BC9">
      <w:pPr>
        <w:spacing w:after="0"/>
        <w:ind w:firstLine="709"/>
        <w:jc w:val="center"/>
        <w:rPr>
          <w:rFonts w:ascii="Times New Roman" w:hAnsi="Times New Roman" w:cs="Times New Roman"/>
          <w:b/>
          <w:bCs/>
          <w:sz w:val="24"/>
          <w:szCs w:val="24"/>
          <w:u w:val="single"/>
          <w:lang w:bidi="bg-BG"/>
        </w:rPr>
      </w:pPr>
      <w:bookmarkStart w:id="0" w:name="bookmark2"/>
    </w:p>
    <w:p w:rsidR="00552116" w:rsidRPr="005154E9" w:rsidRDefault="00552116" w:rsidP="00262BC9">
      <w:pPr>
        <w:spacing w:after="0"/>
        <w:ind w:firstLine="709"/>
        <w:jc w:val="center"/>
        <w:rPr>
          <w:rFonts w:ascii="Times New Roman" w:hAnsi="Times New Roman" w:cs="Times New Roman"/>
          <w:b/>
          <w:bCs/>
          <w:sz w:val="24"/>
          <w:szCs w:val="24"/>
          <w:lang w:bidi="bg-BG"/>
        </w:rPr>
      </w:pPr>
      <w:r w:rsidRPr="005154E9">
        <w:rPr>
          <w:rFonts w:ascii="Times New Roman" w:hAnsi="Times New Roman" w:cs="Times New Roman"/>
          <w:b/>
          <w:bCs/>
          <w:sz w:val="24"/>
          <w:szCs w:val="24"/>
          <w:u w:val="single"/>
          <w:lang w:bidi="bg-BG"/>
        </w:rPr>
        <w:t xml:space="preserve">Таблица на обекта включен в </w:t>
      </w:r>
      <w:r w:rsidRPr="0040705F">
        <w:rPr>
          <w:rFonts w:ascii="Times New Roman" w:hAnsi="Times New Roman" w:cs="Times New Roman"/>
          <w:b/>
          <w:bCs/>
          <w:sz w:val="24"/>
          <w:szCs w:val="24"/>
          <w:u w:val="single"/>
          <w:lang w:bidi="bg-BG"/>
        </w:rPr>
        <w:t>п</w:t>
      </w:r>
      <w:r w:rsidR="008D1EEB" w:rsidRPr="0040705F">
        <w:rPr>
          <w:rFonts w:ascii="Times New Roman" w:hAnsi="Times New Roman" w:cs="Times New Roman"/>
          <w:b/>
          <w:bCs/>
          <w:sz w:val="24"/>
          <w:szCs w:val="24"/>
          <w:u w:val="single"/>
          <w:lang w:bidi="bg-BG"/>
        </w:rPr>
        <w:t>оръчката</w:t>
      </w:r>
      <w:r w:rsidRPr="005154E9">
        <w:rPr>
          <w:rFonts w:ascii="Times New Roman" w:hAnsi="Times New Roman" w:cs="Times New Roman"/>
          <w:b/>
          <w:bCs/>
          <w:sz w:val="24"/>
          <w:szCs w:val="24"/>
          <w:u w:val="single"/>
          <w:lang w:bidi="bg-BG"/>
        </w:rPr>
        <w:t>:</w:t>
      </w:r>
      <w:bookmarkEnd w:id="0"/>
    </w:p>
    <w:p w:rsidR="0072770A" w:rsidRDefault="0072770A" w:rsidP="00262BC9">
      <w:pPr>
        <w:spacing w:after="0"/>
        <w:ind w:firstLine="709"/>
        <w:jc w:val="center"/>
        <w:rPr>
          <w:rFonts w:ascii="Times New Roman" w:hAnsi="Times New Roman" w:cs="Times New Roman"/>
          <w:b/>
          <w:bCs/>
          <w:sz w:val="24"/>
          <w:szCs w:val="24"/>
          <w:lang w:val="en-US" w:bidi="bg-BG"/>
        </w:rPr>
      </w:pPr>
      <w:bookmarkStart w:id="1" w:name="bookmark3"/>
    </w:p>
    <w:p w:rsidR="00552116" w:rsidRDefault="00552116" w:rsidP="00262BC9">
      <w:pPr>
        <w:spacing w:after="0"/>
        <w:ind w:firstLine="709"/>
        <w:jc w:val="center"/>
        <w:rPr>
          <w:rFonts w:ascii="Times New Roman" w:hAnsi="Times New Roman" w:cs="Times New Roman"/>
          <w:b/>
          <w:bCs/>
          <w:sz w:val="24"/>
          <w:szCs w:val="24"/>
          <w:lang w:val="en-US" w:bidi="bg-BG"/>
        </w:rPr>
      </w:pPr>
      <w:r w:rsidRPr="005154E9">
        <w:rPr>
          <w:rFonts w:ascii="Times New Roman" w:hAnsi="Times New Roman" w:cs="Times New Roman"/>
          <w:b/>
          <w:bCs/>
          <w:sz w:val="24"/>
          <w:szCs w:val="24"/>
          <w:lang w:bidi="bg-BG"/>
        </w:rPr>
        <w:t>Обекти на територията на „ЧЕЗ Разпределение България“ АД:</w:t>
      </w:r>
      <w:bookmarkEnd w:id="1"/>
    </w:p>
    <w:p w:rsidR="0072770A" w:rsidRPr="0072770A" w:rsidRDefault="0072770A" w:rsidP="00262BC9">
      <w:pPr>
        <w:spacing w:after="0"/>
        <w:ind w:firstLine="709"/>
        <w:jc w:val="center"/>
        <w:rPr>
          <w:rFonts w:ascii="Times New Roman" w:hAnsi="Times New Roman" w:cs="Times New Roman"/>
          <w:b/>
          <w:bCs/>
          <w:sz w:val="24"/>
          <w:szCs w:val="24"/>
          <w:lang w:val="en-US" w:bidi="bg-BG"/>
        </w:rPr>
      </w:pPr>
    </w:p>
    <w:tbl>
      <w:tblPr>
        <w:tblOverlap w:val="never"/>
        <w:tblW w:w="10358" w:type="dxa"/>
        <w:jc w:val="center"/>
        <w:tblLayout w:type="fixed"/>
        <w:tblCellMar>
          <w:left w:w="10" w:type="dxa"/>
          <w:right w:w="10" w:type="dxa"/>
        </w:tblCellMar>
        <w:tblLook w:val="0000" w:firstRow="0" w:lastRow="0" w:firstColumn="0" w:lastColumn="0" w:noHBand="0" w:noVBand="0"/>
      </w:tblPr>
      <w:tblGrid>
        <w:gridCol w:w="1804"/>
        <w:gridCol w:w="8554"/>
      </w:tblGrid>
      <w:tr w:rsidR="00552116" w:rsidRPr="005154E9" w:rsidTr="0067460B">
        <w:trPr>
          <w:trHeight w:hRule="exact" w:val="904"/>
          <w:jc w:val="center"/>
        </w:trPr>
        <w:tc>
          <w:tcPr>
            <w:tcW w:w="1804" w:type="dxa"/>
            <w:tcBorders>
              <w:top w:val="single" w:sz="4" w:space="0" w:color="auto"/>
              <w:left w:val="single" w:sz="4" w:space="0" w:color="auto"/>
            </w:tcBorders>
            <w:shd w:val="clear" w:color="auto" w:fill="FFFFFF"/>
          </w:tcPr>
          <w:p w:rsidR="00552116" w:rsidRPr="005154E9" w:rsidRDefault="00552116" w:rsidP="00552116">
            <w:pPr>
              <w:spacing w:after="0"/>
              <w:ind w:firstLine="709"/>
              <w:jc w:val="both"/>
              <w:rPr>
                <w:rFonts w:ascii="Times New Roman" w:hAnsi="Times New Roman" w:cs="Times New Roman"/>
                <w:sz w:val="24"/>
                <w:szCs w:val="24"/>
                <w:lang w:bidi="bg-BG"/>
              </w:rPr>
            </w:pPr>
            <w:r w:rsidRPr="005154E9">
              <w:rPr>
                <w:rFonts w:ascii="Times New Roman" w:hAnsi="Times New Roman" w:cs="Times New Roman"/>
                <w:b/>
                <w:bCs/>
                <w:sz w:val="24"/>
                <w:szCs w:val="24"/>
                <w:lang w:bidi="bg-BG"/>
              </w:rPr>
              <w:t>Обект/място на доставка</w:t>
            </w:r>
          </w:p>
        </w:tc>
        <w:tc>
          <w:tcPr>
            <w:tcW w:w="8554" w:type="dxa"/>
            <w:tcBorders>
              <w:top w:val="single" w:sz="4" w:space="0" w:color="auto"/>
              <w:left w:val="single" w:sz="4" w:space="0" w:color="auto"/>
              <w:right w:val="single" w:sz="4" w:space="0" w:color="auto"/>
            </w:tcBorders>
            <w:shd w:val="clear" w:color="auto" w:fill="FFFFFF"/>
            <w:vAlign w:val="bottom"/>
          </w:tcPr>
          <w:p w:rsidR="00552116" w:rsidRPr="005154E9" w:rsidRDefault="00552116" w:rsidP="00532B69">
            <w:pPr>
              <w:spacing w:after="0"/>
              <w:jc w:val="center"/>
              <w:rPr>
                <w:rFonts w:ascii="Times New Roman" w:hAnsi="Times New Roman" w:cs="Times New Roman"/>
                <w:sz w:val="24"/>
                <w:szCs w:val="24"/>
                <w:lang w:bidi="bg-BG"/>
              </w:rPr>
            </w:pPr>
            <w:r w:rsidRPr="005154E9">
              <w:rPr>
                <w:rFonts w:ascii="Times New Roman" w:hAnsi="Times New Roman" w:cs="Times New Roman"/>
                <w:sz w:val="24"/>
                <w:szCs w:val="24"/>
                <w:lang w:bidi="bg-BG"/>
              </w:rPr>
              <w:t>Университет по библиотекознание и информационни технологии</w:t>
            </w:r>
          </w:p>
        </w:tc>
      </w:tr>
      <w:tr w:rsidR="00552116" w:rsidRPr="005154E9" w:rsidTr="0067460B">
        <w:trPr>
          <w:trHeight w:hRule="exact" w:val="860"/>
          <w:jc w:val="center"/>
        </w:trPr>
        <w:tc>
          <w:tcPr>
            <w:tcW w:w="1804" w:type="dxa"/>
            <w:tcBorders>
              <w:top w:val="single" w:sz="4" w:space="0" w:color="auto"/>
              <w:left w:val="single" w:sz="4" w:space="0" w:color="auto"/>
              <w:bottom w:val="single" w:sz="4" w:space="0" w:color="auto"/>
            </w:tcBorders>
            <w:shd w:val="clear" w:color="auto" w:fill="FFFFFF"/>
            <w:vAlign w:val="center"/>
          </w:tcPr>
          <w:p w:rsidR="00552116" w:rsidRPr="005154E9" w:rsidRDefault="00552116" w:rsidP="00552116">
            <w:pPr>
              <w:spacing w:after="0"/>
              <w:rPr>
                <w:rFonts w:ascii="Times New Roman" w:hAnsi="Times New Roman" w:cs="Times New Roman"/>
                <w:sz w:val="24"/>
                <w:szCs w:val="24"/>
                <w:lang w:bidi="bg-BG"/>
              </w:rPr>
            </w:pPr>
            <w:r w:rsidRPr="005154E9">
              <w:rPr>
                <w:rFonts w:ascii="Times New Roman" w:hAnsi="Times New Roman" w:cs="Times New Roman"/>
                <w:b/>
                <w:bCs/>
                <w:sz w:val="24"/>
                <w:szCs w:val="24"/>
                <w:lang w:bidi="bg-BG"/>
              </w:rPr>
              <w:t>Адрес на обекта</w:t>
            </w:r>
          </w:p>
        </w:tc>
        <w:tc>
          <w:tcPr>
            <w:tcW w:w="8554" w:type="dxa"/>
            <w:tcBorders>
              <w:top w:val="single" w:sz="4" w:space="0" w:color="auto"/>
              <w:left w:val="single" w:sz="4" w:space="0" w:color="auto"/>
              <w:bottom w:val="single" w:sz="4" w:space="0" w:color="auto"/>
              <w:right w:val="single" w:sz="4" w:space="0" w:color="auto"/>
            </w:tcBorders>
            <w:shd w:val="clear" w:color="auto" w:fill="FFFFFF"/>
          </w:tcPr>
          <w:p w:rsidR="00262BC9" w:rsidRPr="005154E9" w:rsidRDefault="00262BC9" w:rsidP="00532B69">
            <w:pPr>
              <w:spacing w:after="0"/>
              <w:jc w:val="center"/>
              <w:rPr>
                <w:rFonts w:ascii="Times New Roman" w:hAnsi="Times New Roman" w:cs="Times New Roman"/>
                <w:sz w:val="24"/>
                <w:szCs w:val="24"/>
                <w:lang w:bidi="bg-BG"/>
              </w:rPr>
            </w:pPr>
          </w:p>
          <w:p w:rsidR="00552116" w:rsidRPr="005154E9" w:rsidRDefault="00552116" w:rsidP="00532B69">
            <w:pPr>
              <w:spacing w:after="0"/>
              <w:jc w:val="center"/>
              <w:rPr>
                <w:rFonts w:ascii="Times New Roman" w:hAnsi="Times New Roman" w:cs="Times New Roman"/>
                <w:sz w:val="24"/>
                <w:szCs w:val="24"/>
                <w:lang w:bidi="bg-BG"/>
              </w:rPr>
            </w:pPr>
            <w:r w:rsidRPr="005154E9">
              <w:rPr>
                <w:rFonts w:ascii="Times New Roman" w:hAnsi="Times New Roman" w:cs="Times New Roman"/>
                <w:sz w:val="24"/>
                <w:szCs w:val="24"/>
                <w:lang w:bidi="bg-BG"/>
              </w:rPr>
              <w:t>Гр. София, бул. „Цариградско шосе“ № 119</w:t>
            </w:r>
          </w:p>
        </w:tc>
      </w:tr>
      <w:tr w:rsidR="00552116" w:rsidRPr="005154E9" w:rsidTr="0067460B">
        <w:trPr>
          <w:trHeight w:hRule="exact" w:val="703"/>
          <w:jc w:val="center"/>
        </w:trPr>
        <w:tc>
          <w:tcPr>
            <w:tcW w:w="1804" w:type="dxa"/>
            <w:tcBorders>
              <w:top w:val="single" w:sz="4" w:space="0" w:color="auto"/>
              <w:left w:val="single" w:sz="4" w:space="0" w:color="auto"/>
            </w:tcBorders>
            <w:shd w:val="clear" w:color="auto" w:fill="FFFFFF"/>
          </w:tcPr>
          <w:p w:rsidR="00552116" w:rsidRPr="005154E9" w:rsidRDefault="00E559C5" w:rsidP="00E559C5">
            <w:pPr>
              <w:spacing w:after="0"/>
              <w:rPr>
                <w:rFonts w:ascii="Times New Roman" w:hAnsi="Times New Roman" w:cs="Times New Roman"/>
                <w:sz w:val="24"/>
                <w:szCs w:val="24"/>
                <w:lang w:bidi="bg-BG"/>
              </w:rPr>
            </w:pPr>
            <w:r w:rsidRPr="005154E9">
              <w:rPr>
                <w:rFonts w:ascii="Times New Roman" w:hAnsi="Times New Roman" w:cs="Times New Roman"/>
                <w:b/>
                <w:bCs/>
                <w:sz w:val="24"/>
                <w:szCs w:val="24"/>
                <w:lang w:bidi="bg-BG"/>
              </w:rPr>
              <w:lastRenderedPageBreak/>
              <w:t>Клиен</w:t>
            </w:r>
            <w:r w:rsidR="00552116" w:rsidRPr="005154E9">
              <w:rPr>
                <w:rFonts w:ascii="Times New Roman" w:hAnsi="Times New Roman" w:cs="Times New Roman"/>
                <w:b/>
                <w:bCs/>
                <w:sz w:val="24"/>
                <w:szCs w:val="24"/>
                <w:lang w:bidi="bg-BG"/>
              </w:rPr>
              <w:t>тски №</w:t>
            </w:r>
          </w:p>
        </w:tc>
        <w:tc>
          <w:tcPr>
            <w:tcW w:w="8554" w:type="dxa"/>
            <w:tcBorders>
              <w:top w:val="single" w:sz="4" w:space="0" w:color="auto"/>
              <w:left w:val="single" w:sz="4" w:space="0" w:color="auto"/>
              <w:right w:val="single" w:sz="4" w:space="0" w:color="auto"/>
            </w:tcBorders>
            <w:shd w:val="clear" w:color="auto" w:fill="FFFFFF"/>
          </w:tcPr>
          <w:p w:rsidR="00552116" w:rsidRPr="005154E9" w:rsidRDefault="00E559C5" w:rsidP="00532B69">
            <w:pPr>
              <w:spacing w:after="0"/>
              <w:ind w:firstLine="709"/>
              <w:jc w:val="center"/>
              <w:rPr>
                <w:rFonts w:ascii="Times New Roman" w:hAnsi="Times New Roman" w:cs="Times New Roman"/>
                <w:sz w:val="24"/>
                <w:szCs w:val="24"/>
                <w:lang w:bidi="bg-BG"/>
              </w:rPr>
            </w:pPr>
            <w:r w:rsidRPr="005154E9">
              <w:rPr>
                <w:rFonts w:ascii="Times New Roman" w:hAnsi="Times New Roman" w:cs="Times New Roman"/>
                <w:sz w:val="24"/>
                <w:szCs w:val="24"/>
                <w:lang w:bidi="bg-BG"/>
              </w:rPr>
              <w:t>210007226229</w:t>
            </w:r>
          </w:p>
        </w:tc>
      </w:tr>
      <w:tr w:rsidR="00552116" w:rsidRPr="005154E9" w:rsidTr="0067460B">
        <w:trPr>
          <w:trHeight w:hRule="exact" w:val="571"/>
          <w:jc w:val="center"/>
        </w:trPr>
        <w:tc>
          <w:tcPr>
            <w:tcW w:w="1804" w:type="dxa"/>
            <w:tcBorders>
              <w:top w:val="single" w:sz="4" w:space="0" w:color="auto"/>
              <w:left w:val="single" w:sz="4" w:space="0" w:color="auto"/>
            </w:tcBorders>
            <w:shd w:val="clear" w:color="auto" w:fill="FFFFFF"/>
            <w:vAlign w:val="bottom"/>
          </w:tcPr>
          <w:p w:rsidR="00552116" w:rsidRPr="005154E9" w:rsidRDefault="00552116" w:rsidP="00552116">
            <w:pPr>
              <w:spacing w:after="0"/>
              <w:rPr>
                <w:rFonts w:ascii="Times New Roman" w:hAnsi="Times New Roman" w:cs="Times New Roman"/>
                <w:sz w:val="24"/>
                <w:szCs w:val="24"/>
                <w:lang w:bidi="bg-BG"/>
              </w:rPr>
            </w:pPr>
            <w:r w:rsidRPr="005154E9">
              <w:rPr>
                <w:rFonts w:ascii="Times New Roman" w:hAnsi="Times New Roman" w:cs="Times New Roman"/>
                <w:b/>
                <w:bCs/>
                <w:sz w:val="24"/>
                <w:szCs w:val="24"/>
                <w:lang w:bidi="bg-BG"/>
              </w:rPr>
              <w:t>Абонатен №</w:t>
            </w:r>
          </w:p>
        </w:tc>
        <w:tc>
          <w:tcPr>
            <w:tcW w:w="8554" w:type="dxa"/>
            <w:tcBorders>
              <w:top w:val="single" w:sz="4" w:space="0" w:color="auto"/>
              <w:left w:val="single" w:sz="4" w:space="0" w:color="auto"/>
              <w:right w:val="single" w:sz="4" w:space="0" w:color="auto"/>
            </w:tcBorders>
            <w:shd w:val="clear" w:color="auto" w:fill="FFFFFF"/>
            <w:vAlign w:val="bottom"/>
          </w:tcPr>
          <w:p w:rsidR="00552116" w:rsidRPr="005154E9" w:rsidRDefault="00E559C5" w:rsidP="00532B69">
            <w:pPr>
              <w:spacing w:after="0"/>
              <w:ind w:firstLine="709"/>
              <w:jc w:val="center"/>
              <w:rPr>
                <w:rFonts w:ascii="Times New Roman" w:hAnsi="Times New Roman" w:cs="Times New Roman"/>
                <w:sz w:val="24"/>
                <w:szCs w:val="24"/>
                <w:lang w:bidi="bg-BG"/>
              </w:rPr>
            </w:pPr>
            <w:r w:rsidRPr="005154E9">
              <w:rPr>
                <w:rFonts w:ascii="Times New Roman" w:hAnsi="Times New Roman" w:cs="Times New Roman"/>
                <w:sz w:val="24"/>
                <w:szCs w:val="24"/>
                <w:lang w:bidi="bg-BG"/>
              </w:rPr>
              <w:t>95612036</w:t>
            </w:r>
          </w:p>
        </w:tc>
      </w:tr>
      <w:tr w:rsidR="00552116" w:rsidRPr="005154E9" w:rsidTr="0067460B">
        <w:trPr>
          <w:trHeight w:hRule="exact" w:val="1415"/>
          <w:jc w:val="center"/>
        </w:trPr>
        <w:tc>
          <w:tcPr>
            <w:tcW w:w="1804" w:type="dxa"/>
            <w:tcBorders>
              <w:top w:val="single" w:sz="4" w:space="0" w:color="auto"/>
              <w:left w:val="single" w:sz="4" w:space="0" w:color="auto"/>
            </w:tcBorders>
            <w:shd w:val="clear" w:color="auto" w:fill="FFFFFF"/>
            <w:vAlign w:val="bottom"/>
          </w:tcPr>
          <w:p w:rsidR="00552116" w:rsidRPr="005154E9" w:rsidRDefault="00552116" w:rsidP="00532B69">
            <w:pPr>
              <w:spacing w:after="0"/>
              <w:rPr>
                <w:rFonts w:ascii="Times New Roman" w:hAnsi="Times New Roman" w:cs="Times New Roman"/>
                <w:sz w:val="24"/>
                <w:szCs w:val="24"/>
                <w:lang w:bidi="bg-BG"/>
              </w:rPr>
            </w:pPr>
            <w:r w:rsidRPr="005154E9">
              <w:rPr>
                <w:rFonts w:ascii="Times New Roman" w:hAnsi="Times New Roman" w:cs="Times New Roman"/>
                <w:b/>
                <w:bCs/>
                <w:sz w:val="24"/>
                <w:szCs w:val="24"/>
                <w:lang w:bidi="bg-BG"/>
              </w:rPr>
              <w:t xml:space="preserve">Идентификацио </w:t>
            </w:r>
            <w:r w:rsidR="00532B69" w:rsidRPr="005154E9">
              <w:rPr>
                <w:rFonts w:ascii="Times New Roman" w:hAnsi="Times New Roman" w:cs="Times New Roman"/>
                <w:b/>
                <w:bCs/>
                <w:sz w:val="24"/>
                <w:szCs w:val="24"/>
                <w:lang w:bidi="bg-BG"/>
              </w:rPr>
              <w:t>нен</w:t>
            </w:r>
            <w:r w:rsidRPr="005154E9">
              <w:rPr>
                <w:rFonts w:ascii="Times New Roman" w:hAnsi="Times New Roman" w:cs="Times New Roman"/>
                <w:b/>
                <w:bCs/>
                <w:sz w:val="24"/>
                <w:szCs w:val="24"/>
                <w:lang w:bidi="bg-BG"/>
              </w:rPr>
              <w:t xml:space="preserve"> код на точка на измерване</w:t>
            </w:r>
          </w:p>
        </w:tc>
        <w:tc>
          <w:tcPr>
            <w:tcW w:w="8554" w:type="dxa"/>
            <w:tcBorders>
              <w:top w:val="single" w:sz="4" w:space="0" w:color="auto"/>
              <w:left w:val="single" w:sz="4" w:space="0" w:color="auto"/>
              <w:right w:val="single" w:sz="4" w:space="0" w:color="auto"/>
            </w:tcBorders>
            <w:shd w:val="clear" w:color="auto" w:fill="FFFFFF"/>
            <w:vAlign w:val="center"/>
          </w:tcPr>
          <w:p w:rsidR="00552116" w:rsidRPr="005154E9" w:rsidRDefault="00E559C5" w:rsidP="00532B69">
            <w:pPr>
              <w:spacing w:after="0"/>
              <w:ind w:firstLine="709"/>
              <w:jc w:val="center"/>
              <w:rPr>
                <w:rFonts w:ascii="Times New Roman" w:hAnsi="Times New Roman" w:cs="Times New Roman"/>
                <w:sz w:val="24"/>
                <w:szCs w:val="24"/>
                <w:lang w:val="en-US" w:bidi="bg-BG"/>
              </w:rPr>
            </w:pPr>
            <w:r w:rsidRPr="005154E9">
              <w:rPr>
                <w:rFonts w:ascii="Times New Roman" w:hAnsi="Times New Roman" w:cs="Times New Roman"/>
                <w:sz w:val="24"/>
                <w:szCs w:val="24"/>
                <w:lang w:bidi="bg-BG"/>
              </w:rPr>
              <w:t>32</w:t>
            </w:r>
            <w:r w:rsidRPr="005154E9">
              <w:rPr>
                <w:rFonts w:ascii="Times New Roman" w:hAnsi="Times New Roman" w:cs="Times New Roman"/>
                <w:sz w:val="24"/>
                <w:szCs w:val="24"/>
                <w:lang w:val="en-US" w:bidi="bg-BG"/>
              </w:rPr>
              <w:t>Z1030000954</w:t>
            </w:r>
          </w:p>
        </w:tc>
      </w:tr>
      <w:tr w:rsidR="00552116" w:rsidRPr="005154E9" w:rsidTr="0067460B">
        <w:trPr>
          <w:trHeight w:hRule="exact" w:val="571"/>
          <w:jc w:val="center"/>
        </w:trPr>
        <w:tc>
          <w:tcPr>
            <w:tcW w:w="1804" w:type="dxa"/>
            <w:tcBorders>
              <w:top w:val="single" w:sz="4" w:space="0" w:color="auto"/>
              <w:left w:val="single" w:sz="4" w:space="0" w:color="auto"/>
            </w:tcBorders>
            <w:shd w:val="clear" w:color="auto" w:fill="FFFFFF"/>
            <w:vAlign w:val="bottom"/>
          </w:tcPr>
          <w:p w:rsidR="00552116" w:rsidRPr="005154E9" w:rsidRDefault="00552116" w:rsidP="00552116">
            <w:pPr>
              <w:spacing w:after="0"/>
              <w:rPr>
                <w:rFonts w:ascii="Times New Roman" w:hAnsi="Times New Roman" w:cs="Times New Roman"/>
                <w:sz w:val="24"/>
                <w:szCs w:val="24"/>
                <w:lang w:bidi="bg-BG"/>
              </w:rPr>
            </w:pPr>
            <w:r w:rsidRPr="005154E9">
              <w:rPr>
                <w:rFonts w:ascii="Times New Roman" w:hAnsi="Times New Roman" w:cs="Times New Roman"/>
                <w:b/>
                <w:bCs/>
                <w:sz w:val="24"/>
                <w:szCs w:val="24"/>
                <w:lang w:bidi="bg-BG"/>
              </w:rPr>
              <w:t>Електромер №</w:t>
            </w:r>
          </w:p>
        </w:tc>
        <w:tc>
          <w:tcPr>
            <w:tcW w:w="8554" w:type="dxa"/>
            <w:tcBorders>
              <w:top w:val="single" w:sz="4" w:space="0" w:color="auto"/>
              <w:left w:val="single" w:sz="4" w:space="0" w:color="auto"/>
              <w:right w:val="single" w:sz="4" w:space="0" w:color="auto"/>
            </w:tcBorders>
            <w:shd w:val="clear" w:color="auto" w:fill="FFFFFF"/>
            <w:vAlign w:val="bottom"/>
          </w:tcPr>
          <w:p w:rsidR="00552116" w:rsidRPr="005154E9" w:rsidRDefault="00E559C5" w:rsidP="00532B69">
            <w:pPr>
              <w:spacing w:after="0"/>
              <w:ind w:firstLine="709"/>
              <w:jc w:val="center"/>
              <w:rPr>
                <w:rFonts w:ascii="Times New Roman" w:hAnsi="Times New Roman" w:cs="Times New Roman"/>
                <w:sz w:val="24"/>
                <w:szCs w:val="24"/>
                <w:lang w:val="en-US" w:bidi="bg-BG"/>
              </w:rPr>
            </w:pPr>
            <w:r w:rsidRPr="005154E9">
              <w:rPr>
                <w:rFonts w:ascii="Times New Roman" w:hAnsi="Times New Roman" w:cs="Times New Roman"/>
                <w:sz w:val="24"/>
                <w:szCs w:val="24"/>
                <w:lang w:val="en-US" w:bidi="bg-BG"/>
              </w:rPr>
              <w:t>62073546</w:t>
            </w:r>
          </w:p>
        </w:tc>
      </w:tr>
      <w:tr w:rsidR="00552116" w:rsidRPr="005154E9" w:rsidTr="0067460B">
        <w:trPr>
          <w:trHeight w:hRule="exact" w:val="977"/>
          <w:jc w:val="center"/>
        </w:trPr>
        <w:tc>
          <w:tcPr>
            <w:tcW w:w="1804" w:type="dxa"/>
            <w:tcBorders>
              <w:top w:val="single" w:sz="4" w:space="0" w:color="auto"/>
              <w:left w:val="single" w:sz="4" w:space="0" w:color="auto"/>
              <w:bottom w:val="single" w:sz="4" w:space="0" w:color="auto"/>
            </w:tcBorders>
            <w:shd w:val="clear" w:color="auto" w:fill="FFFFFF"/>
            <w:vAlign w:val="bottom"/>
          </w:tcPr>
          <w:p w:rsidR="00552116" w:rsidRPr="005154E9" w:rsidRDefault="00552116" w:rsidP="00552116">
            <w:pPr>
              <w:spacing w:after="0"/>
              <w:rPr>
                <w:rFonts w:ascii="Times New Roman" w:hAnsi="Times New Roman" w:cs="Times New Roman"/>
                <w:sz w:val="24"/>
                <w:szCs w:val="24"/>
                <w:lang w:bidi="bg-BG"/>
              </w:rPr>
            </w:pPr>
            <w:r w:rsidRPr="005154E9">
              <w:rPr>
                <w:rFonts w:ascii="Times New Roman" w:hAnsi="Times New Roman" w:cs="Times New Roman"/>
                <w:b/>
                <w:bCs/>
                <w:sz w:val="24"/>
                <w:szCs w:val="24"/>
                <w:lang w:bidi="bg-BG"/>
              </w:rPr>
              <w:t>Ниво на напрежение</w:t>
            </w:r>
          </w:p>
        </w:tc>
        <w:tc>
          <w:tcPr>
            <w:tcW w:w="8554" w:type="dxa"/>
            <w:tcBorders>
              <w:top w:val="single" w:sz="4" w:space="0" w:color="auto"/>
              <w:left w:val="single" w:sz="4" w:space="0" w:color="auto"/>
              <w:bottom w:val="single" w:sz="4" w:space="0" w:color="auto"/>
              <w:right w:val="single" w:sz="4" w:space="0" w:color="auto"/>
            </w:tcBorders>
            <w:shd w:val="clear" w:color="auto" w:fill="FFFFFF"/>
            <w:vAlign w:val="center"/>
          </w:tcPr>
          <w:p w:rsidR="00552116" w:rsidRPr="005154E9" w:rsidRDefault="00781985" w:rsidP="00532B69">
            <w:pPr>
              <w:spacing w:after="0"/>
              <w:jc w:val="center"/>
              <w:rPr>
                <w:rFonts w:ascii="Times New Roman" w:hAnsi="Times New Roman" w:cs="Times New Roman"/>
                <w:sz w:val="24"/>
                <w:szCs w:val="24"/>
                <w:lang w:bidi="bg-BG"/>
              </w:rPr>
            </w:pPr>
            <w:r w:rsidRPr="005154E9">
              <w:rPr>
                <w:rFonts w:ascii="Times New Roman" w:hAnsi="Times New Roman" w:cs="Times New Roman"/>
                <w:sz w:val="24"/>
                <w:szCs w:val="24"/>
                <w:lang w:bidi="bg-BG"/>
              </w:rPr>
              <w:t xml:space="preserve">       </w:t>
            </w:r>
            <w:r w:rsidR="00552116" w:rsidRPr="005154E9">
              <w:rPr>
                <w:rFonts w:ascii="Times New Roman" w:hAnsi="Times New Roman" w:cs="Times New Roman"/>
                <w:sz w:val="24"/>
                <w:szCs w:val="24"/>
                <w:lang w:bidi="bg-BG"/>
              </w:rPr>
              <w:t>Ниско</w:t>
            </w:r>
          </w:p>
        </w:tc>
      </w:tr>
    </w:tbl>
    <w:p w:rsidR="00552116" w:rsidRPr="005154E9" w:rsidRDefault="00552116" w:rsidP="00552116">
      <w:pPr>
        <w:spacing w:after="0"/>
        <w:ind w:firstLine="709"/>
        <w:jc w:val="both"/>
        <w:rPr>
          <w:rFonts w:ascii="Times New Roman" w:hAnsi="Times New Roman" w:cs="Times New Roman"/>
          <w:sz w:val="24"/>
          <w:szCs w:val="24"/>
          <w:lang w:bidi="bg-BG"/>
        </w:rPr>
      </w:pPr>
    </w:p>
    <w:p w:rsidR="00552116" w:rsidRPr="005154E9" w:rsidRDefault="00552116" w:rsidP="00552116">
      <w:pPr>
        <w:spacing w:after="0"/>
        <w:ind w:firstLine="709"/>
        <w:jc w:val="both"/>
        <w:rPr>
          <w:rFonts w:ascii="Times New Roman" w:hAnsi="Times New Roman" w:cs="Times New Roman"/>
          <w:b/>
          <w:bCs/>
          <w:sz w:val="24"/>
          <w:szCs w:val="24"/>
          <w:u w:val="single"/>
          <w:lang w:bidi="bg-BG"/>
        </w:rPr>
      </w:pPr>
      <w:bookmarkStart w:id="2" w:name="bookmark4"/>
    </w:p>
    <w:p w:rsidR="00262BC9" w:rsidRPr="005154E9" w:rsidRDefault="00552116" w:rsidP="00262BC9">
      <w:pPr>
        <w:spacing w:after="0"/>
        <w:ind w:firstLine="709"/>
        <w:jc w:val="center"/>
        <w:rPr>
          <w:rFonts w:ascii="Times New Roman" w:hAnsi="Times New Roman" w:cs="Times New Roman"/>
          <w:b/>
          <w:bCs/>
          <w:sz w:val="24"/>
          <w:szCs w:val="24"/>
          <w:u w:val="single"/>
          <w:lang w:bidi="bg-BG"/>
        </w:rPr>
      </w:pPr>
      <w:r w:rsidRPr="005154E9">
        <w:rPr>
          <w:rFonts w:ascii="Times New Roman" w:hAnsi="Times New Roman" w:cs="Times New Roman"/>
          <w:b/>
          <w:bCs/>
          <w:sz w:val="24"/>
          <w:szCs w:val="24"/>
          <w:u w:val="single"/>
          <w:lang w:bidi="bg-BG"/>
        </w:rPr>
        <w:t xml:space="preserve">Таблица с месечно потребление за обект </w:t>
      </w:r>
      <w:bookmarkEnd w:id="2"/>
      <w:r w:rsidRPr="005154E9">
        <w:rPr>
          <w:rFonts w:ascii="Times New Roman" w:hAnsi="Times New Roman" w:cs="Times New Roman"/>
          <w:b/>
          <w:bCs/>
          <w:sz w:val="24"/>
          <w:szCs w:val="24"/>
          <w:u w:val="single"/>
          <w:lang w:bidi="bg-BG"/>
        </w:rPr>
        <w:t>УниБИТ –</w:t>
      </w:r>
    </w:p>
    <w:p w:rsidR="0072770A" w:rsidRDefault="0072770A" w:rsidP="00262BC9">
      <w:pPr>
        <w:spacing w:after="0"/>
        <w:ind w:firstLine="709"/>
        <w:jc w:val="center"/>
        <w:rPr>
          <w:rFonts w:ascii="Times New Roman" w:hAnsi="Times New Roman" w:cs="Times New Roman"/>
          <w:b/>
          <w:bCs/>
          <w:sz w:val="24"/>
          <w:szCs w:val="24"/>
          <w:u w:val="single"/>
          <w:lang w:val="en-US" w:bidi="bg-BG"/>
        </w:rPr>
      </w:pPr>
    </w:p>
    <w:p w:rsidR="00552116" w:rsidRPr="005154E9" w:rsidRDefault="00552116" w:rsidP="00262BC9">
      <w:pPr>
        <w:spacing w:after="0"/>
        <w:ind w:firstLine="709"/>
        <w:jc w:val="center"/>
        <w:rPr>
          <w:rFonts w:ascii="Times New Roman" w:hAnsi="Times New Roman" w:cs="Times New Roman"/>
          <w:b/>
          <w:bCs/>
          <w:sz w:val="24"/>
          <w:szCs w:val="24"/>
          <w:u w:val="single"/>
          <w:lang w:bidi="bg-BG"/>
        </w:rPr>
      </w:pPr>
      <w:r w:rsidRPr="005154E9">
        <w:rPr>
          <w:rFonts w:ascii="Times New Roman" w:hAnsi="Times New Roman" w:cs="Times New Roman"/>
          <w:b/>
          <w:bCs/>
          <w:sz w:val="24"/>
          <w:szCs w:val="24"/>
          <w:u w:val="single"/>
          <w:lang w:bidi="bg-BG"/>
        </w:rPr>
        <w:t xml:space="preserve"> бул. Цариградско шосе № 119</w:t>
      </w:r>
    </w:p>
    <w:p w:rsidR="00552116" w:rsidRPr="005154E9" w:rsidRDefault="00552116" w:rsidP="00552116">
      <w:pPr>
        <w:spacing w:after="0"/>
        <w:ind w:firstLine="709"/>
        <w:jc w:val="both"/>
        <w:rPr>
          <w:rFonts w:ascii="Times New Roman" w:hAnsi="Times New Roman" w:cs="Times New Roman"/>
          <w:b/>
          <w:bCs/>
          <w:sz w:val="24"/>
          <w:szCs w:val="24"/>
          <w:lang w:bidi="bg-BG"/>
        </w:rPr>
      </w:pPr>
    </w:p>
    <w:tbl>
      <w:tblPr>
        <w:tblOverlap w:val="never"/>
        <w:tblW w:w="10201" w:type="dxa"/>
        <w:jc w:val="center"/>
        <w:tblLayout w:type="fixed"/>
        <w:tblCellMar>
          <w:left w:w="10" w:type="dxa"/>
          <w:right w:w="10" w:type="dxa"/>
        </w:tblCellMar>
        <w:tblLook w:val="0000" w:firstRow="0" w:lastRow="0" w:firstColumn="0" w:lastColumn="0" w:noHBand="0" w:noVBand="0"/>
      </w:tblPr>
      <w:tblGrid>
        <w:gridCol w:w="562"/>
        <w:gridCol w:w="2410"/>
        <w:gridCol w:w="2000"/>
        <w:gridCol w:w="2131"/>
        <w:gridCol w:w="3098"/>
      </w:tblGrid>
      <w:tr w:rsidR="00552116" w:rsidRPr="005154E9" w:rsidTr="0029752B">
        <w:trPr>
          <w:trHeight w:hRule="exact" w:val="1307"/>
          <w:jc w:val="center"/>
        </w:trPr>
        <w:tc>
          <w:tcPr>
            <w:tcW w:w="562" w:type="dxa"/>
            <w:tcBorders>
              <w:top w:val="single" w:sz="4" w:space="0" w:color="auto"/>
              <w:left w:val="single" w:sz="4" w:space="0" w:color="auto"/>
            </w:tcBorders>
            <w:shd w:val="clear" w:color="auto" w:fill="FFFFFF"/>
            <w:vAlign w:val="center"/>
          </w:tcPr>
          <w:p w:rsidR="00552116" w:rsidRPr="005154E9" w:rsidRDefault="00552116" w:rsidP="00552116">
            <w:pPr>
              <w:spacing w:after="0"/>
              <w:ind w:firstLine="709"/>
              <w:jc w:val="both"/>
              <w:rPr>
                <w:rFonts w:ascii="Times New Roman" w:hAnsi="Times New Roman" w:cs="Times New Roman"/>
                <w:sz w:val="24"/>
                <w:szCs w:val="24"/>
                <w:lang w:bidi="bg-BG"/>
              </w:rPr>
            </w:pPr>
            <w:r w:rsidRPr="005154E9">
              <w:rPr>
                <w:rFonts w:ascii="Times New Roman" w:hAnsi="Times New Roman" w:cs="Times New Roman"/>
                <w:b/>
                <w:bCs/>
                <w:sz w:val="24"/>
                <w:szCs w:val="24"/>
                <w:lang w:bidi="bg-BG"/>
              </w:rPr>
              <w:t>№</w:t>
            </w:r>
          </w:p>
        </w:tc>
        <w:tc>
          <w:tcPr>
            <w:tcW w:w="2410" w:type="dxa"/>
            <w:tcBorders>
              <w:top w:val="single" w:sz="4" w:space="0" w:color="auto"/>
              <w:left w:val="single" w:sz="4" w:space="0" w:color="auto"/>
            </w:tcBorders>
            <w:shd w:val="clear" w:color="auto" w:fill="FFFFFF"/>
            <w:vAlign w:val="center"/>
          </w:tcPr>
          <w:p w:rsidR="00552116" w:rsidRPr="005154E9" w:rsidRDefault="00552116" w:rsidP="00552116">
            <w:pPr>
              <w:spacing w:after="0"/>
              <w:ind w:firstLine="709"/>
              <w:jc w:val="both"/>
              <w:rPr>
                <w:rFonts w:ascii="Times New Roman" w:hAnsi="Times New Roman" w:cs="Times New Roman"/>
                <w:sz w:val="24"/>
                <w:szCs w:val="24"/>
                <w:lang w:bidi="bg-BG"/>
              </w:rPr>
            </w:pPr>
            <w:r w:rsidRPr="005154E9">
              <w:rPr>
                <w:rFonts w:ascii="Times New Roman" w:hAnsi="Times New Roman" w:cs="Times New Roman"/>
                <w:b/>
                <w:bCs/>
                <w:sz w:val="24"/>
                <w:szCs w:val="24"/>
                <w:lang w:bidi="bg-BG"/>
              </w:rPr>
              <w:t>МЕСЕЦИ</w:t>
            </w:r>
          </w:p>
          <w:p w:rsidR="00552116" w:rsidRPr="005154E9" w:rsidRDefault="00552116" w:rsidP="00552116">
            <w:pPr>
              <w:spacing w:after="0"/>
              <w:ind w:firstLine="709"/>
              <w:jc w:val="both"/>
              <w:rPr>
                <w:rFonts w:ascii="Times New Roman" w:hAnsi="Times New Roman" w:cs="Times New Roman"/>
                <w:sz w:val="24"/>
                <w:szCs w:val="24"/>
                <w:lang w:bidi="bg-BG"/>
              </w:rPr>
            </w:pPr>
            <w:r w:rsidRPr="005154E9">
              <w:rPr>
                <w:rFonts w:ascii="Times New Roman" w:hAnsi="Times New Roman" w:cs="Times New Roman"/>
                <w:b/>
                <w:bCs/>
                <w:sz w:val="24"/>
                <w:szCs w:val="24"/>
                <w:lang w:bidi="bg-BG"/>
              </w:rPr>
              <w:t>2016/2017</w:t>
            </w:r>
          </w:p>
        </w:tc>
        <w:tc>
          <w:tcPr>
            <w:tcW w:w="2000" w:type="dxa"/>
            <w:tcBorders>
              <w:top w:val="single" w:sz="4" w:space="0" w:color="auto"/>
              <w:left w:val="single" w:sz="4" w:space="0" w:color="auto"/>
            </w:tcBorders>
            <w:shd w:val="clear" w:color="auto" w:fill="FFFFFF"/>
            <w:vAlign w:val="center"/>
          </w:tcPr>
          <w:p w:rsidR="00552116" w:rsidRPr="005154E9" w:rsidRDefault="00552116" w:rsidP="00552116">
            <w:pPr>
              <w:spacing w:after="0"/>
              <w:ind w:firstLine="709"/>
              <w:jc w:val="both"/>
              <w:rPr>
                <w:rFonts w:ascii="Times New Roman" w:hAnsi="Times New Roman" w:cs="Times New Roman"/>
                <w:sz w:val="24"/>
                <w:szCs w:val="24"/>
                <w:lang w:bidi="bg-BG"/>
              </w:rPr>
            </w:pPr>
            <w:r w:rsidRPr="005154E9">
              <w:rPr>
                <w:rFonts w:ascii="Times New Roman" w:hAnsi="Times New Roman" w:cs="Times New Roman"/>
                <w:b/>
                <w:bCs/>
                <w:sz w:val="24"/>
                <w:szCs w:val="24"/>
                <w:lang w:bidi="bg-BG"/>
              </w:rPr>
              <w:t>Активна дневна (кВтч)</w:t>
            </w:r>
          </w:p>
        </w:tc>
        <w:tc>
          <w:tcPr>
            <w:tcW w:w="2131" w:type="dxa"/>
            <w:tcBorders>
              <w:top w:val="single" w:sz="4" w:space="0" w:color="auto"/>
              <w:left w:val="single" w:sz="4" w:space="0" w:color="auto"/>
            </w:tcBorders>
            <w:shd w:val="clear" w:color="auto" w:fill="FFFFFF"/>
            <w:vAlign w:val="center"/>
          </w:tcPr>
          <w:p w:rsidR="00552116" w:rsidRPr="005154E9" w:rsidRDefault="00552116" w:rsidP="00552116">
            <w:pPr>
              <w:spacing w:after="0"/>
              <w:ind w:firstLine="709"/>
              <w:jc w:val="both"/>
              <w:rPr>
                <w:rFonts w:ascii="Times New Roman" w:hAnsi="Times New Roman" w:cs="Times New Roman"/>
                <w:sz w:val="24"/>
                <w:szCs w:val="24"/>
                <w:lang w:bidi="bg-BG"/>
              </w:rPr>
            </w:pPr>
            <w:r w:rsidRPr="005154E9">
              <w:rPr>
                <w:rFonts w:ascii="Times New Roman" w:hAnsi="Times New Roman" w:cs="Times New Roman"/>
                <w:b/>
                <w:bCs/>
                <w:sz w:val="24"/>
                <w:szCs w:val="24"/>
                <w:lang w:bidi="bg-BG"/>
              </w:rPr>
              <w:t>Активна нощна (кВтч)</w:t>
            </w:r>
          </w:p>
        </w:tc>
        <w:tc>
          <w:tcPr>
            <w:tcW w:w="3098" w:type="dxa"/>
            <w:tcBorders>
              <w:top w:val="single" w:sz="4" w:space="0" w:color="auto"/>
              <w:left w:val="single" w:sz="4" w:space="0" w:color="auto"/>
              <w:right w:val="single" w:sz="4" w:space="0" w:color="auto"/>
            </w:tcBorders>
            <w:shd w:val="clear" w:color="auto" w:fill="FFFFFF"/>
            <w:vAlign w:val="center"/>
          </w:tcPr>
          <w:p w:rsidR="00552116" w:rsidRPr="005154E9" w:rsidRDefault="00552116" w:rsidP="00552116">
            <w:pPr>
              <w:spacing w:after="0"/>
              <w:ind w:firstLine="709"/>
              <w:jc w:val="both"/>
              <w:rPr>
                <w:rFonts w:ascii="Times New Roman" w:hAnsi="Times New Roman" w:cs="Times New Roman"/>
                <w:sz w:val="24"/>
                <w:szCs w:val="24"/>
                <w:lang w:bidi="bg-BG"/>
              </w:rPr>
            </w:pPr>
            <w:r w:rsidRPr="005154E9">
              <w:rPr>
                <w:rFonts w:ascii="Times New Roman" w:hAnsi="Times New Roman" w:cs="Times New Roman"/>
                <w:b/>
                <w:bCs/>
                <w:sz w:val="24"/>
                <w:szCs w:val="24"/>
                <w:lang w:bidi="bg-BG"/>
              </w:rPr>
              <w:t>Общо (кВтч)</w:t>
            </w:r>
          </w:p>
        </w:tc>
      </w:tr>
      <w:tr w:rsidR="0029752B" w:rsidRPr="005154E9" w:rsidTr="009800F4">
        <w:trPr>
          <w:trHeight w:hRule="exact" w:val="605"/>
          <w:jc w:val="center"/>
        </w:trPr>
        <w:tc>
          <w:tcPr>
            <w:tcW w:w="562" w:type="dxa"/>
            <w:tcBorders>
              <w:top w:val="single" w:sz="4" w:space="0" w:color="auto"/>
              <w:left w:val="single" w:sz="4" w:space="0" w:color="auto"/>
            </w:tcBorders>
            <w:shd w:val="clear" w:color="auto" w:fill="FFFFFF"/>
            <w:vAlign w:val="center"/>
          </w:tcPr>
          <w:p w:rsidR="0029752B" w:rsidRPr="005154E9" w:rsidRDefault="0029752B" w:rsidP="0029752B">
            <w:pPr>
              <w:spacing w:after="0"/>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1.</w:t>
            </w:r>
          </w:p>
        </w:tc>
        <w:tc>
          <w:tcPr>
            <w:tcW w:w="2410" w:type="dxa"/>
            <w:tcBorders>
              <w:top w:val="single" w:sz="4" w:space="0" w:color="auto"/>
              <w:left w:val="single" w:sz="4" w:space="0" w:color="auto"/>
            </w:tcBorders>
            <w:shd w:val="clear" w:color="auto" w:fill="FFFFFF"/>
            <w:vAlign w:val="center"/>
          </w:tcPr>
          <w:p w:rsidR="0029752B" w:rsidRPr="005154E9" w:rsidRDefault="0029752B" w:rsidP="0029752B">
            <w:pPr>
              <w:spacing w:after="0"/>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Януари</w:t>
            </w:r>
          </w:p>
        </w:tc>
        <w:tc>
          <w:tcPr>
            <w:tcW w:w="2000" w:type="dxa"/>
            <w:tcBorders>
              <w:top w:val="single" w:sz="4" w:space="0" w:color="auto"/>
              <w:left w:val="single" w:sz="4" w:space="0" w:color="auto"/>
            </w:tcBorders>
            <w:shd w:val="clear" w:color="auto" w:fill="FFFFFF"/>
            <w:vAlign w:val="center"/>
          </w:tcPr>
          <w:p w:rsidR="0029752B" w:rsidRPr="0071795D" w:rsidRDefault="0071795D" w:rsidP="0029752B">
            <w:pPr>
              <w:spacing w:after="0"/>
              <w:ind w:firstLine="709"/>
              <w:jc w:val="both"/>
              <w:rPr>
                <w:rFonts w:ascii="Times New Roman" w:hAnsi="Times New Roman" w:cs="Times New Roman"/>
                <w:sz w:val="24"/>
                <w:szCs w:val="24"/>
                <w:lang w:val="en-US" w:bidi="bg-BG"/>
              </w:rPr>
            </w:pPr>
            <w:r>
              <w:rPr>
                <w:rFonts w:ascii="Times New Roman" w:hAnsi="Times New Roman" w:cs="Times New Roman"/>
                <w:sz w:val="24"/>
                <w:szCs w:val="24"/>
                <w:lang w:val="en-US" w:bidi="bg-BG"/>
              </w:rPr>
              <w:t>34652</w:t>
            </w:r>
          </w:p>
        </w:tc>
        <w:tc>
          <w:tcPr>
            <w:tcW w:w="2131" w:type="dxa"/>
            <w:tcBorders>
              <w:top w:val="single" w:sz="4" w:space="0" w:color="auto"/>
              <w:left w:val="single" w:sz="4" w:space="0" w:color="auto"/>
            </w:tcBorders>
            <w:shd w:val="clear" w:color="auto" w:fill="FFFFFF"/>
            <w:vAlign w:val="center"/>
          </w:tcPr>
          <w:p w:rsidR="0029752B" w:rsidRPr="005154E9" w:rsidRDefault="00781985" w:rsidP="0029752B">
            <w:pPr>
              <w:spacing w:after="0"/>
              <w:ind w:firstLine="709"/>
              <w:jc w:val="both"/>
              <w:rPr>
                <w:rFonts w:ascii="Times New Roman" w:hAnsi="Times New Roman" w:cs="Times New Roman"/>
                <w:color w:val="000000" w:themeColor="text1"/>
                <w:sz w:val="24"/>
                <w:szCs w:val="24"/>
                <w:lang w:bidi="bg-BG"/>
              </w:rPr>
            </w:pPr>
            <w:r w:rsidRPr="005154E9">
              <w:rPr>
                <w:rFonts w:ascii="Times New Roman" w:hAnsi="Times New Roman" w:cs="Times New Roman"/>
                <w:color w:val="000000" w:themeColor="text1"/>
                <w:sz w:val="24"/>
                <w:szCs w:val="24"/>
                <w:lang w:bidi="bg-BG"/>
              </w:rPr>
              <w:t>-</w:t>
            </w:r>
          </w:p>
        </w:tc>
        <w:tc>
          <w:tcPr>
            <w:tcW w:w="3098" w:type="dxa"/>
            <w:tcBorders>
              <w:top w:val="single" w:sz="4" w:space="0" w:color="auto"/>
              <w:left w:val="single" w:sz="4" w:space="0" w:color="auto"/>
              <w:right w:val="single" w:sz="4" w:space="0" w:color="auto"/>
            </w:tcBorders>
            <w:shd w:val="clear" w:color="auto" w:fill="FFFFFF"/>
          </w:tcPr>
          <w:p w:rsidR="0029752B" w:rsidRPr="0071795D" w:rsidRDefault="0071795D" w:rsidP="00D51B17">
            <w:pPr>
              <w:jc w:val="center"/>
              <w:rPr>
                <w:rFonts w:ascii="Times New Roman" w:hAnsi="Times New Roman" w:cs="Times New Roman"/>
                <w:sz w:val="24"/>
                <w:szCs w:val="24"/>
                <w:lang w:val="en-US"/>
              </w:rPr>
            </w:pPr>
            <w:r>
              <w:rPr>
                <w:rFonts w:ascii="Times New Roman" w:hAnsi="Times New Roman" w:cs="Times New Roman"/>
                <w:sz w:val="24"/>
                <w:szCs w:val="24"/>
                <w:lang w:val="en-US"/>
              </w:rPr>
              <w:t>34652</w:t>
            </w:r>
          </w:p>
        </w:tc>
      </w:tr>
      <w:tr w:rsidR="0029752B" w:rsidRPr="005154E9" w:rsidTr="009800F4">
        <w:trPr>
          <w:trHeight w:hRule="exact" w:val="571"/>
          <w:jc w:val="center"/>
        </w:trPr>
        <w:tc>
          <w:tcPr>
            <w:tcW w:w="562" w:type="dxa"/>
            <w:tcBorders>
              <w:top w:val="single" w:sz="4" w:space="0" w:color="auto"/>
              <w:left w:val="single" w:sz="4" w:space="0" w:color="auto"/>
              <w:bottom w:val="single" w:sz="4" w:space="0" w:color="auto"/>
            </w:tcBorders>
            <w:shd w:val="clear" w:color="auto" w:fill="FFFFFF"/>
            <w:vAlign w:val="center"/>
          </w:tcPr>
          <w:p w:rsidR="0029752B" w:rsidRPr="005154E9" w:rsidRDefault="0029752B" w:rsidP="0029752B">
            <w:pPr>
              <w:spacing w:after="0"/>
              <w:jc w:val="both"/>
              <w:rPr>
                <w:rFonts w:ascii="Times New Roman" w:hAnsi="Times New Roman" w:cs="Times New Roman"/>
                <w:sz w:val="24"/>
                <w:szCs w:val="24"/>
                <w:lang w:bidi="bg-BG"/>
              </w:rPr>
            </w:pPr>
            <w:r w:rsidRPr="005154E9">
              <w:rPr>
                <w:rFonts w:ascii="Times New Roman" w:hAnsi="Times New Roman" w:cs="Times New Roman"/>
                <w:bCs/>
                <w:sz w:val="24"/>
                <w:szCs w:val="24"/>
                <w:lang w:bidi="bg-BG"/>
              </w:rPr>
              <w:t>2.</w:t>
            </w:r>
          </w:p>
        </w:tc>
        <w:tc>
          <w:tcPr>
            <w:tcW w:w="2410" w:type="dxa"/>
            <w:tcBorders>
              <w:top w:val="single" w:sz="4" w:space="0" w:color="auto"/>
              <w:left w:val="single" w:sz="4" w:space="0" w:color="auto"/>
              <w:bottom w:val="single" w:sz="4" w:space="0" w:color="auto"/>
            </w:tcBorders>
            <w:shd w:val="clear" w:color="auto" w:fill="FFFFFF"/>
            <w:vAlign w:val="center"/>
          </w:tcPr>
          <w:p w:rsidR="0029752B" w:rsidRPr="005154E9" w:rsidRDefault="0029752B" w:rsidP="0029752B">
            <w:pPr>
              <w:spacing w:after="0"/>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Февруари</w:t>
            </w:r>
          </w:p>
        </w:tc>
        <w:tc>
          <w:tcPr>
            <w:tcW w:w="2000" w:type="dxa"/>
            <w:tcBorders>
              <w:top w:val="single" w:sz="4" w:space="0" w:color="auto"/>
              <w:left w:val="single" w:sz="4" w:space="0" w:color="auto"/>
              <w:bottom w:val="single" w:sz="4" w:space="0" w:color="auto"/>
            </w:tcBorders>
            <w:shd w:val="clear" w:color="auto" w:fill="FFFFFF"/>
            <w:vAlign w:val="center"/>
          </w:tcPr>
          <w:p w:rsidR="0029752B" w:rsidRPr="0071795D" w:rsidRDefault="0071795D" w:rsidP="0029752B">
            <w:pPr>
              <w:spacing w:after="0"/>
              <w:ind w:firstLine="709"/>
              <w:jc w:val="both"/>
              <w:rPr>
                <w:rFonts w:ascii="Times New Roman" w:hAnsi="Times New Roman" w:cs="Times New Roman"/>
                <w:sz w:val="24"/>
                <w:szCs w:val="24"/>
                <w:lang w:val="en-US" w:bidi="bg-BG"/>
              </w:rPr>
            </w:pPr>
            <w:r>
              <w:rPr>
                <w:rFonts w:ascii="Times New Roman" w:hAnsi="Times New Roman" w:cs="Times New Roman"/>
                <w:sz w:val="24"/>
                <w:szCs w:val="24"/>
                <w:lang w:val="en-US" w:bidi="bg-BG"/>
              </w:rPr>
              <w:t>38041</w:t>
            </w:r>
          </w:p>
        </w:tc>
        <w:tc>
          <w:tcPr>
            <w:tcW w:w="2131" w:type="dxa"/>
            <w:tcBorders>
              <w:top w:val="single" w:sz="4" w:space="0" w:color="auto"/>
              <w:left w:val="single" w:sz="4" w:space="0" w:color="auto"/>
              <w:bottom w:val="single" w:sz="4" w:space="0" w:color="auto"/>
            </w:tcBorders>
            <w:shd w:val="clear" w:color="auto" w:fill="FFFFFF"/>
            <w:vAlign w:val="center"/>
          </w:tcPr>
          <w:p w:rsidR="0029752B" w:rsidRPr="005154E9" w:rsidRDefault="00781985" w:rsidP="0029752B">
            <w:pPr>
              <w:spacing w:after="0"/>
              <w:ind w:firstLine="709"/>
              <w:jc w:val="both"/>
              <w:rPr>
                <w:rFonts w:ascii="Times New Roman" w:hAnsi="Times New Roman" w:cs="Times New Roman"/>
                <w:color w:val="000000" w:themeColor="text1"/>
                <w:sz w:val="24"/>
                <w:szCs w:val="24"/>
                <w:lang w:bidi="bg-BG"/>
              </w:rPr>
            </w:pPr>
            <w:r w:rsidRPr="005154E9">
              <w:rPr>
                <w:rFonts w:ascii="Times New Roman" w:hAnsi="Times New Roman" w:cs="Times New Roman"/>
                <w:color w:val="000000" w:themeColor="text1"/>
                <w:sz w:val="24"/>
                <w:szCs w:val="24"/>
                <w:lang w:bidi="bg-BG"/>
              </w:rPr>
              <w:t>-</w:t>
            </w:r>
          </w:p>
        </w:tc>
        <w:tc>
          <w:tcPr>
            <w:tcW w:w="3098" w:type="dxa"/>
            <w:tcBorders>
              <w:top w:val="single" w:sz="4" w:space="0" w:color="auto"/>
              <w:left w:val="single" w:sz="4" w:space="0" w:color="auto"/>
              <w:bottom w:val="single" w:sz="4" w:space="0" w:color="auto"/>
              <w:right w:val="single" w:sz="4" w:space="0" w:color="auto"/>
            </w:tcBorders>
            <w:shd w:val="clear" w:color="auto" w:fill="FFFFFF"/>
          </w:tcPr>
          <w:p w:rsidR="0029752B" w:rsidRPr="0071795D" w:rsidRDefault="0071795D" w:rsidP="00D51B17">
            <w:pPr>
              <w:jc w:val="center"/>
              <w:rPr>
                <w:rFonts w:ascii="Times New Roman" w:hAnsi="Times New Roman" w:cs="Times New Roman"/>
                <w:sz w:val="24"/>
                <w:szCs w:val="24"/>
                <w:lang w:val="en-US"/>
              </w:rPr>
            </w:pPr>
            <w:r>
              <w:rPr>
                <w:rFonts w:ascii="Times New Roman" w:hAnsi="Times New Roman" w:cs="Times New Roman"/>
                <w:sz w:val="24"/>
                <w:szCs w:val="24"/>
                <w:lang w:val="en-US"/>
              </w:rPr>
              <w:t>38041</w:t>
            </w:r>
          </w:p>
        </w:tc>
      </w:tr>
      <w:tr w:rsidR="0029752B" w:rsidRPr="005154E9" w:rsidTr="0071795D">
        <w:trPr>
          <w:trHeight w:hRule="exact" w:val="565"/>
          <w:jc w:val="center"/>
        </w:trPr>
        <w:tc>
          <w:tcPr>
            <w:tcW w:w="562" w:type="dxa"/>
            <w:tcBorders>
              <w:top w:val="single" w:sz="4" w:space="0" w:color="auto"/>
              <w:left w:val="single" w:sz="4" w:space="0" w:color="auto"/>
              <w:bottom w:val="single" w:sz="4" w:space="0" w:color="auto"/>
            </w:tcBorders>
            <w:shd w:val="clear" w:color="auto" w:fill="FFFFFF"/>
            <w:vAlign w:val="center"/>
          </w:tcPr>
          <w:p w:rsidR="0029752B" w:rsidRPr="005154E9" w:rsidRDefault="0029752B" w:rsidP="0029752B">
            <w:pPr>
              <w:spacing w:after="0"/>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3.</w:t>
            </w:r>
          </w:p>
        </w:tc>
        <w:tc>
          <w:tcPr>
            <w:tcW w:w="2410" w:type="dxa"/>
            <w:tcBorders>
              <w:top w:val="single" w:sz="4" w:space="0" w:color="auto"/>
              <w:left w:val="single" w:sz="4" w:space="0" w:color="auto"/>
              <w:bottom w:val="single" w:sz="4" w:space="0" w:color="auto"/>
            </w:tcBorders>
            <w:shd w:val="clear" w:color="auto" w:fill="FFFFFF"/>
            <w:vAlign w:val="center"/>
          </w:tcPr>
          <w:p w:rsidR="0029752B" w:rsidRPr="005154E9" w:rsidRDefault="0029752B" w:rsidP="0029752B">
            <w:pPr>
              <w:spacing w:after="0"/>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Март</w:t>
            </w:r>
          </w:p>
        </w:tc>
        <w:tc>
          <w:tcPr>
            <w:tcW w:w="2000" w:type="dxa"/>
            <w:tcBorders>
              <w:top w:val="single" w:sz="4" w:space="0" w:color="auto"/>
              <w:left w:val="single" w:sz="4" w:space="0" w:color="auto"/>
              <w:bottom w:val="single" w:sz="4" w:space="0" w:color="auto"/>
            </w:tcBorders>
            <w:shd w:val="clear" w:color="auto" w:fill="FFFFFF"/>
            <w:vAlign w:val="center"/>
          </w:tcPr>
          <w:p w:rsidR="0029752B" w:rsidRPr="0071795D" w:rsidRDefault="0071795D" w:rsidP="0029752B">
            <w:pPr>
              <w:spacing w:after="0"/>
              <w:ind w:firstLine="709"/>
              <w:jc w:val="both"/>
              <w:rPr>
                <w:rFonts w:ascii="Times New Roman" w:hAnsi="Times New Roman" w:cs="Times New Roman"/>
                <w:sz w:val="24"/>
                <w:szCs w:val="24"/>
                <w:lang w:val="en-US" w:bidi="bg-BG"/>
              </w:rPr>
            </w:pPr>
            <w:r>
              <w:rPr>
                <w:rFonts w:ascii="Times New Roman" w:hAnsi="Times New Roman" w:cs="Times New Roman"/>
                <w:sz w:val="24"/>
                <w:szCs w:val="24"/>
                <w:lang w:val="en-US" w:bidi="bg-BG"/>
              </w:rPr>
              <w:t>38812</w:t>
            </w:r>
          </w:p>
        </w:tc>
        <w:tc>
          <w:tcPr>
            <w:tcW w:w="2131" w:type="dxa"/>
            <w:tcBorders>
              <w:top w:val="single" w:sz="4" w:space="0" w:color="auto"/>
              <w:left w:val="single" w:sz="4" w:space="0" w:color="auto"/>
              <w:bottom w:val="single" w:sz="4" w:space="0" w:color="auto"/>
            </w:tcBorders>
            <w:shd w:val="clear" w:color="auto" w:fill="FFFFFF"/>
            <w:vAlign w:val="center"/>
          </w:tcPr>
          <w:p w:rsidR="0029752B" w:rsidRPr="005154E9" w:rsidRDefault="00781985" w:rsidP="0029752B">
            <w:pPr>
              <w:spacing w:after="0"/>
              <w:ind w:firstLine="709"/>
              <w:jc w:val="both"/>
              <w:rPr>
                <w:rFonts w:ascii="Times New Roman" w:hAnsi="Times New Roman" w:cs="Times New Roman"/>
                <w:color w:val="000000" w:themeColor="text1"/>
                <w:sz w:val="24"/>
                <w:szCs w:val="24"/>
                <w:lang w:bidi="bg-BG"/>
              </w:rPr>
            </w:pPr>
            <w:r w:rsidRPr="005154E9">
              <w:rPr>
                <w:rFonts w:ascii="Times New Roman" w:hAnsi="Times New Roman" w:cs="Times New Roman"/>
                <w:color w:val="000000" w:themeColor="text1"/>
                <w:sz w:val="24"/>
                <w:szCs w:val="24"/>
                <w:lang w:bidi="bg-BG"/>
              </w:rPr>
              <w:t>-</w:t>
            </w:r>
          </w:p>
        </w:tc>
        <w:tc>
          <w:tcPr>
            <w:tcW w:w="3098" w:type="dxa"/>
            <w:tcBorders>
              <w:top w:val="single" w:sz="4" w:space="0" w:color="auto"/>
              <w:left w:val="single" w:sz="4" w:space="0" w:color="auto"/>
              <w:bottom w:val="single" w:sz="4" w:space="0" w:color="auto"/>
              <w:right w:val="single" w:sz="4" w:space="0" w:color="auto"/>
            </w:tcBorders>
            <w:shd w:val="clear" w:color="auto" w:fill="FFFFFF"/>
          </w:tcPr>
          <w:p w:rsidR="0029752B" w:rsidRPr="0071795D" w:rsidRDefault="0071795D" w:rsidP="00D51B17">
            <w:pPr>
              <w:jc w:val="center"/>
              <w:rPr>
                <w:rFonts w:ascii="Times New Roman" w:hAnsi="Times New Roman" w:cs="Times New Roman"/>
                <w:sz w:val="24"/>
                <w:szCs w:val="24"/>
                <w:lang w:val="en-US"/>
              </w:rPr>
            </w:pPr>
            <w:r>
              <w:rPr>
                <w:rFonts w:ascii="Times New Roman" w:hAnsi="Times New Roman" w:cs="Times New Roman"/>
                <w:sz w:val="24"/>
                <w:szCs w:val="24"/>
                <w:lang w:val="en-US"/>
              </w:rPr>
              <w:t>38812</w:t>
            </w:r>
          </w:p>
        </w:tc>
      </w:tr>
      <w:tr w:rsidR="0029752B" w:rsidRPr="005154E9" w:rsidTr="009800F4">
        <w:trPr>
          <w:trHeight w:hRule="exact" w:val="575"/>
          <w:jc w:val="center"/>
        </w:trPr>
        <w:tc>
          <w:tcPr>
            <w:tcW w:w="562" w:type="dxa"/>
            <w:tcBorders>
              <w:top w:val="single" w:sz="4" w:space="0" w:color="auto"/>
              <w:left w:val="single" w:sz="4" w:space="0" w:color="auto"/>
              <w:bottom w:val="single" w:sz="4" w:space="0" w:color="auto"/>
            </w:tcBorders>
            <w:shd w:val="clear" w:color="auto" w:fill="FFFFFF"/>
            <w:vAlign w:val="center"/>
          </w:tcPr>
          <w:p w:rsidR="0029752B" w:rsidRPr="005154E9" w:rsidRDefault="0029752B" w:rsidP="0029752B">
            <w:pPr>
              <w:spacing w:after="0"/>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4.</w:t>
            </w:r>
          </w:p>
        </w:tc>
        <w:tc>
          <w:tcPr>
            <w:tcW w:w="2410" w:type="dxa"/>
            <w:tcBorders>
              <w:top w:val="single" w:sz="4" w:space="0" w:color="auto"/>
              <w:left w:val="single" w:sz="4" w:space="0" w:color="auto"/>
              <w:bottom w:val="single" w:sz="4" w:space="0" w:color="auto"/>
            </w:tcBorders>
            <w:shd w:val="clear" w:color="auto" w:fill="FFFFFF"/>
            <w:vAlign w:val="center"/>
          </w:tcPr>
          <w:p w:rsidR="0029752B" w:rsidRPr="005154E9" w:rsidRDefault="0029752B" w:rsidP="0029752B">
            <w:pPr>
              <w:spacing w:after="0"/>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Април</w:t>
            </w:r>
          </w:p>
        </w:tc>
        <w:tc>
          <w:tcPr>
            <w:tcW w:w="2000" w:type="dxa"/>
            <w:tcBorders>
              <w:top w:val="single" w:sz="4" w:space="0" w:color="auto"/>
              <w:left w:val="single" w:sz="4" w:space="0" w:color="auto"/>
              <w:bottom w:val="single" w:sz="4" w:space="0" w:color="auto"/>
            </w:tcBorders>
            <w:shd w:val="clear" w:color="auto" w:fill="FFFFFF"/>
            <w:vAlign w:val="center"/>
          </w:tcPr>
          <w:p w:rsidR="0029752B" w:rsidRPr="0071795D" w:rsidRDefault="0071795D" w:rsidP="0029752B">
            <w:pPr>
              <w:spacing w:after="0"/>
              <w:ind w:firstLine="709"/>
              <w:jc w:val="both"/>
              <w:rPr>
                <w:rFonts w:ascii="Times New Roman" w:hAnsi="Times New Roman" w:cs="Times New Roman"/>
                <w:sz w:val="24"/>
                <w:szCs w:val="24"/>
                <w:lang w:val="en-US" w:bidi="bg-BG"/>
              </w:rPr>
            </w:pPr>
            <w:r>
              <w:rPr>
                <w:rFonts w:ascii="Times New Roman" w:hAnsi="Times New Roman" w:cs="Times New Roman"/>
                <w:sz w:val="24"/>
                <w:szCs w:val="24"/>
                <w:lang w:val="en-US" w:bidi="bg-BG"/>
              </w:rPr>
              <w:t>23995</w:t>
            </w:r>
          </w:p>
        </w:tc>
        <w:tc>
          <w:tcPr>
            <w:tcW w:w="2131" w:type="dxa"/>
            <w:tcBorders>
              <w:top w:val="single" w:sz="4" w:space="0" w:color="auto"/>
              <w:left w:val="single" w:sz="4" w:space="0" w:color="auto"/>
              <w:bottom w:val="single" w:sz="4" w:space="0" w:color="auto"/>
            </w:tcBorders>
            <w:shd w:val="clear" w:color="auto" w:fill="FFFFFF"/>
            <w:vAlign w:val="center"/>
          </w:tcPr>
          <w:p w:rsidR="0029752B" w:rsidRPr="005154E9" w:rsidRDefault="00781985" w:rsidP="0029752B">
            <w:pPr>
              <w:spacing w:after="0"/>
              <w:ind w:firstLine="709"/>
              <w:jc w:val="both"/>
              <w:rPr>
                <w:rFonts w:ascii="Times New Roman" w:hAnsi="Times New Roman" w:cs="Times New Roman"/>
                <w:color w:val="000000" w:themeColor="text1"/>
                <w:sz w:val="24"/>
                <w:szCs w:val="24"/>
                <w:lang w:bidi="bg-BG"/>
              </w:rPr>
            </w:pPr>
            <w:r w:rsidRPr="005154E9">
              <w:rPr>
                <w:rFonts w:ascii="Times New Roman" w:hAnsi="Times New Roman" w:cs="Times New Roman"/>
                <w:color w:val="000000" w:themeColor="text1"/>
                <w:sz w:val="24"/>
                <w:szCs w:val="24"/>
                <w:lang w:bidi="bg-BG"/>
              </w:rPr>
              <w:t>-</w:t>
            </w:r>
          </w:p>
        </w:tc>
        <w:tc>
          <w:tcPr>
            <w:tcW w:w="3098" w:type="dxa"/>
            <w:tcBorders>
              <w:top w:val="single" w:sz="4" w:space="0" w:color="auto"/>
              <w:left w:val="single" w:sz="4" w:space="0" w:color="auto"/>
              <w:bottom w:val="single" w:sz="4" w:space="0" w:color="auto"/>
              <w:right w:val="single" w:sz="4" w:space="0" w:color="auto"/>
            </w:tcBorders>
            <w:shd w:val="clear" w:color="auto" w:fill="FFFFFF"/>
          </w:tcPr>
          <w:p w:rsidR="0029752B" w:rsidRPr="0071795D" w:rsidRDefault="0071795D" w:rsidP="00D51B17">
            <w:pPr>
              <w:jc w:val="center"/>
              <w:rPr>
                <w:rFonts w:ascii="Times New Roman" w:hAnsi="Times New Roman" w:cs="Times New Roman"/>
                <w:sz w:val="24"/>
                <w:szCs w:val="24"/>
                <w:lang w:val="en-US"/>
              </w:rPr>
            </w:pPr>
            <w:r>
              <w:rPr>
                <w:rFonts w:ascii="Times New Roman" w:hAnsi="Times New Roman" w:cs="Times New Roman"/>
                <w:sz w:val="24"/>
                <w:szCs w:val="24"/>
                <w:lang w:val="en-US"/>
              </w:rPr>
              <w:t>23995</w:t>
            </w:r>
          </w:p>
        </w:tc>
      </w:tr>
      <w:tr w:rsidR="0029752B" w:rsidRPr="005154E9" w:rsidTr="009800F4">
        <w:trPr>
          <w:trHeight w:hRule="exact" w:val="555"/>
          <w:jc w:val="center"/>
        </w:trPr>
        <w:tc>
          <w:tcPr>
            <w:tcW w:w="562" w:type="dxa"/>
            <w:tcBorders>
              <w:top w:val="single" w:sz="4" w:space="0" w:color="auto"/>
              <w:left w:val="single" w:sz="4" w:space="0" w:color="auto"/>
              <w:bottom w:val="single" w:sz="4" w:space="0" w:color="auto"/>
            </w:tcBorders>
            <w:shd w:val="clear" w:color="auto" w:fill="FFFFFF"/>
            <w:vAlign w:val="center"/>
          </w:tcPr>
          <w:p w:rsidR="0029752B" w:rsidRPr="005154E9" w:rsidRDefault="0029752B" w:rsidP="0029752B">
            <w:pPr>
              <w:spacing w:after="0"/>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5.</w:t>
            </w:r>
          </w:p>
        </w:tc>
        <w:tc>
          <w:tcPr>
            <w:tcW w:w="2410" w:type="dxa"/>
            <w:tcBorders>
              <w:top w:val="single" w:sz="4" w:space="0" w:color="auto"/>
              <w:left w:val="single" w:sz="4" w:space="0" w:color="auto"/>
              <w:bottom w:val="single" w:sz="4" w:space="0" w:color="auto"/>
            </w:tcBorders>
            <w:shd w:val="clear" w:color="auto" w:fill="FFFFFF"/>
            <w:vAlign w:val="center"/>
          </w:tcPr>
          <w:p w:rsidR="0029752B" w:rsidRPr="005154E9" w:rsidRDefault="0029752B" w:rsidP="0029752B">
            <w:pPr>
              <w:spacing w:after="0"/>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Май</w:t>
            </w:r>
          </w:p>
        </w:tc>
        <w:tc>
          <w:tcPr>
            <w:tcW w:w="2000" w:type="dxa"/>
            <w:tcBorders>
              <w:top w:val="single" w:sz="4" w:space="0" w:color="auto"/>
              <w:left w:val="single" w:sz="4" w:space="0" w:color="auto"/>
              <w:bottom w:val="single" w:sz="4" w:space="0" w:color="auto"/>
            </w:tcBorders>
            <w:shd w:val="clear" w:color="auto" w:fill="FFFFFF"/>
            <w:vAlign w:val="center"/>
          </w:tcPr>
          <w:p w:rsidR="0029752B" w:rsidRPr="0071795D" w:rsidRDefault="0071795D" w:rsidP="0029752B">
            <w:pPr>
              <w:spacing w:after="0"/>
              <w:ind w:firstLine="709"/>
              <w:jc w:val="both"/>
              <w:rPr>
                <w:rFonts w:ascii="Times New Roman" w:hAnsi="Times New Roman" w:cs="Times New Roman"/>
                <w:sz w:val="24"/>
                <w:szCs w:val="24"/>
                <w:lang w:val="en-US" w:bidi="bg-BG"/>
              </w:rPr>
            </w:pPr>
            <w:r>
              <w:rPr>
                <w:rFonts w:ascii="Times New Roman" w:hAnsi="Times New Roman" w:cs="Times New Roman"/>
                <w:sz w:val="24"/>
                <w:szCs w:val="24"/>
                <w:lang w:val="en-US" w:bidi="bg-BG"/>
              </w:rPr>
              <w:t>20328</w:t>
            </w:r>
          </w:p>
        </w:tc>
        <w:tc>
          <w:tcPr>
            <w:tcW w:w="2131" w:type="dxa"/>
            <w:tcBorders>
              <w:top w:val="single" w:sz="4" w:space="0" w:color="auto"/>
              <w:left w:val="single" w:sz="4" w:space="0" w:color="auto"/>
              <w:bottom w:val="single" w:sz="4" w:space="0" w:color="auto"/>
            </w:tcBorders>
            <w:shd w:val="clear" w:color="auto" w:fill="FFFFFF"/>
            <w:vAlign w:val="center"/>
          </w:tcPr>
          <w:p w:rsidR="0029752B" w:rsidRPr="005154E9" w:rsidRDefault="00781985" w:rsidP="0029752B">
            <w:pPr>
              <w:spacing w:after="0"/>
              <w:ind w:firstLine="709"/>
              <w:jc w:val="both"/>
              <w:rPr>
                <w:rFonts w:ascii="Times New Roman" w:hAnsi="Times New Roman" w:cs="Times New Roman"/>
                <w:color w:val="000000" w:themeColor="text1"/>
                <w:sz w:val="24"/>
                <w:szCs w:val="24"/>
                <w:lang w:bidi="bg-BG"/>
              </w:rPr>
            </w:pPr>
            <w:r w:rsidRPr="005154E9">
              <w:rPr>
                <w:rFonts w:ascii="Times New Roman" w:hAnsi="Times New Roman" w:cs="Times New Roman"/>
                <w:color w:val="000000" w:themeColor="text1"/>
                <w:sz w:val="24"/>
                <w:szCs w:val="24"/>
                <w:lang w:bidi="bg-BG"/>
              </w:rPr>
              <w:t>-</w:t>
            </w:r>
          </w:p>
        </w:tc>
        <w:tc>
          <w:tcPr>
            <w:tcW w:w="3098" w:type="dxa"/>
            <w:tcBorders>
              <w:top w:val="single" w:sz="4" w:space="0" w:color="auto"/>
              <w:left w:val="single" w:sz="4" w:space="0" w:color="auto"/>
              <w:bottom w:val="single" w:sz="4" w:space="0" w:color="auto"/>
              <w:right w:val="single" w:sz="4" w:space="0" w:color="auto"/>
            </w:tcBorders>
            <w:shd w:val="clear" w:color="auto" w:fill="FFFFFF"/>
          </w:tcPr>
          <w:p w:rsidR="0029752B" w:rsidRPr="0071795D" w:rsidRDefault="0071795D" w:rsidP="00D51B17">
            <w:pPr>
              <w:jc w:val="center"/>
              <w:rPr>
                <w:rFonts w:ascii="Times New Roman" w:hAnsi="Times New Roman" w:cs="Times New Roman"/>
                <w:sz w:val="24"/>
                <w:szCs w:val="24"/>
                <w:lang w:val="en-US"/>
              </w:rPr>
            </w:pPr>
            <w:r>
              <w:rPr>
                <w:rFonts w:ascii="Times New Roman" w:hAnsi="Times New Roman" w:cs="Times New Roman"/>
                <w:sz w:val="24"/>
                <w:szCs w:val="24"/>
                <w:lang w:val="en-US"/>
              </w:rPr>
              <w:t>20328</w:t>
            </w:r>
          </w:p>
        </w:tc>
      </w:tr>
      <w:tr w:rsidR="0029752B" w:rsidRPr="005154E9" w:rsidTr="0071795D">
        <w:trPr>
          <w:trHeight w:hRule="exact" w:val="561"/>
          <w:jc w:val="center"/>
        </w:trPr>
        <w:tc>
          <w:tcPr>
            <w:tcW w:w="562" w:type="dxa"/>
            <w:tcBorders>
              <w:top w:val="single" w:sz="4" w:space="0" w:color="auto"/>
              <w:left w:val="single" w:sz="4" w:space="0" w:color="auto"/>
              <w:bottom w:val="single" w:sz="4" w:space="0" w:color="auto"/>
            </w:tcBorders>
            <w:shd w:val="clear" w:color="auto" w:fill="FFFFFF"/>
            <w:vAlign w:val="center"/>
          </w:tcPr>
          <w:p w:rsidR="0029752B" w:rsidRPr="005154E9" w:rsidRDefault="0029752B" w:rsidP="0029752B">
            <w:pPr>
              <w:spacing w:after="0"/>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6.</w:t>
            </w:r>
          </w:p>
        </w:tc>
        <w:tc>
          <w:tcPr>
            <w:tcW w:w="2410" w:type="dxa"/>
            <w:tcBorders>
              <w:top w:val="single" w:sz="4" w:space="0" w:color="auto"/>
              <w:left w:val="single" w:sz="4" w:space="0" w:color="auto"/>
              <w:bottom w:val="single" w:sz="4" w:space="0" w:color="auto"/>
            </w:tcBorders>
            <w:shd w:val="clear" w:color="auto" w:fill="FFFFFF"/>
            <w:vAlign w:val="center"/>
          </w:tcPr>
          <w:p w:rsidR="0029752B" w:rsidRPr="005154E9" w:rsidRDefault="0029752B" w:rsidP="0029752B">
            <w:pPr>
              <w:spacing w:after="0"/>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Юни</w:t>
            </w:r>
          </w:p>
        </w:tc>
        <w:tc>
          <w:tcPr>
            <w:tcW w:w="2000" w:type="dxa"/>
            <w:tcBorders>
              <w:top w:val="single" w:sz="4" w:space="0" w:color="auto"/>
              <w:left w:val="single" w:sz="4" w:space="0" w:color="auto"/>
              <w:bottom w:val="single" w:sz="4" w:space="0" w:color="auto"/>
            </w:tcBorders>
            <w:shd w:val="clear" w:color="auto" w:fill="FFFFFF"/>
            <w:vAlign w:val="center"/>
          </w:tcPr>
          <w:p w:rsidR="0029752B" w:rsidRPr="0071795D" w:rsidRDefault="0071795D" w:rsidP="0029752B">
            <w:pPr>
              <w:spacing w:after="0"/>
              <w:ind w:firstLine="709"/>
              <w:jc w:val="both"/>
              <w:rPr>
                <w:rFonts w:ascii="Times New Roman" w:hAnsi="Times New Roman" w:cs="Times New Roman"/>
                <w:sz w:val="24"/>
                <w:szCs w:val="24"/>
                <w:lang w:val="en-US" w:bidi="bg-BG"/>
              </w:rPr>
            </w:pPr>
            <w:r>
              <w:rPr>
                <w:rFonts w:ascii="Times New Roman" w:hAnsi="Times New Roman" w:cs="Times New Roman"/>
                <w:sz w:val="24"/>
                <w:szCs w:val="24"/>
                <w:lang w:val="en-US" w:bidi="bg-BG"/>
              </w:rPr>
              <w:t>21877</w:t>
            </w:r>
          </w:p>
        </w:tc>
        <w:tc>
          <w:tcPr>
            <w:tcW w:w="2131" w:type="dxa"/>
            <w:tcBorders>
              <w:top w:val="single" w:sz="4" w:space="0" w:color="auto"/>
              <w:left w:val="single" w:sz="4" w:space="0" w:color="auto"/>
              <w:bottom w:val="single" w:sz="4" w:space="0" w:color="auto"/>
            </w:tcBorders>
            <w:shd w:val="clear" w:color="auto" w:fill="FFFFFF"/>
            <w:vAlign w:val="center"/>
          </w:tcPr>
          <w:p w:rsidR="0029752B" w:rsidRPr="005154E9" w:rsidRDefault="00781985" w:rsidP="0029752B">
            <w:pPr>
              <w:spacing w:after="0"/>
              <w:ind w:firstLine="709"/>
              <w:jc w:val="both"/>
              <w:rPr>
                <w:rFonts w:ascii="Times New Roman" w:hAnsi="Times New Roman" w:cs="Times New Roman"/>
                <w:color w:val="000000" w:themeColor="text1"/>
                <w:sz w:val="24"/>
                <w:szCs w:val="24"/>
                <w:lang w:bidi="bg-BG"/>
              </w:rPr>
            </w:pPr>
            <w:r w:rsidRPr="005154E9">
              <w:rPr>
                <w:rFonts w:ascii="Times New Roman" w:hAnsi="Times New Roman" w:cs="Times New Roman"/>
                <w:color w:val="000000" w:themeColor="text1"/>
                <w:sz w:val="24"/>
                <w:szCs w:val="24"/>
                <w:lang w:bidi="bg-BG"/>
              </w:rPr>
              <w:t>-</w:t>
            </w:r>
          </w:p>
        </w:tc>
        <w:tc>
          <w:tcPr>
            <w:tcW w:w="3098" w:type="dxa"/>
            <w:tcBorders>
              <w:top w:val="single" w:sz="4" w:space="0" w:color="auto"/>
              <w:left w:val="single" w:sz="4" w:space="0" w:color="auto"/>
              <w:bottom w:val="single" w:sz="4" w:space="0" w:color="auto"/>
              <w:right w:val="single" w:sz="4" w:space="0" w:color="auto"/>
            </w:tcBorders>
            <w:shd w:val="clear" w:color="auto" w:fill="FFFFFF"/>
          </w:tcPr>
          <w:p w:rsidR="0029752B" w:rsidRPr="0071795D" w:rsidRDefault="0071795D" w:rsidP="00D51B17">
            <w:pPr>
              <w:jc w:val="center"/>
              <w:rPr>
                <w:rFonts w:ascii="Times New Roman" w:hAnsi="Times New Roman" w:cs="Times New Roman"/>
                <w:sz w:val="24"/>
                <w:szCs w:val="24"/>
                <w:lang w:val="en-US"/>
              </w:rPr>
            </w:pPr>
            <w:r>
              <w:rPr>
                <w:rFonts w:ascii="Times New Roman" w:hAnsi="Times New Roman" w:cs="Times New Roman"/>
                <w:sz w:val="24"/>
                <w:szCs w:val="24"/>
                <w:lang w:val="en-US"/>
              </w:rPr>
              <w:t>21877</w:t>
            </w:r>
          </w:p>
        </w:tc>
      </w:tr>
      <w:tr w:rsidR="0029752B" w:rsidRPr="005154E9" w:rsidTr="009800F4">
        <w:trPr>
          <w:trHeight w:hRule="exact" w:val="719"/>
          <w:jc w:val="center"/>
        </w:trPr>
        <w:tc>
          <w:tcPr>
            <w:tcW w:w="562" w:type="dxa"/>
            <w:tcBorders>
              <w:top w:val="single" w:sz="4" w:space="0" w:color="auto"/>
              <w:left w:val="single" w:sz="4" w:space="0" w:color="auto"/>
              <w:bottom w:val="single" w:sz="4" w:space="0" w:color="auto"/>
            </w:tcBorders>
            <w:shd w:val="clear" w:color="auto" w:fill="FFFFFF"/>
            <w:vAlign w:val="center"/>
          </w:tcPr>
          <w:p w:rsidR="0029752B" w:rsidRPr="005154E9" w:rsidRDefault="0029752B" w:rsidP="0029752B">
            <w:pPr>
              <w:spacing w:after="0"/>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7.</w:t>
            </w:r>
          </w:p>
        </w:tc>
        <w:tc>
          <w:tcPr>
            <w:tcW w:w="2410" w:type="dxa"/>
            <w:tcBorders>
              <w:top w:val="single" w:sz="4" w:space="0" w:color="auto"/>
              <w:left w:val="single" w:sz="4" w:space="0" w:color="auto"/>
              <w:bottom w:val="single" w:sz="4" w:space="0" w:color="auto"/>
            </w:tcBorders>
            <w:shd w:val="clear" w:color="auto" w:fill="FFFFFF"/>
            <w:vAlign w:val="center"/>
          </w:tcPr>
          <w:p w:rsidR="0029752B" w:rsidRPr="005154E9" w:rsidRDefault="0029752B" w:rsidP="0029752B">
            <w:pPr>
              <w:spacing w:after="0"/>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Юли</w:t>
            </w:r>
          </w:p>
        </w:tc>
        <w:tc>
          <w:tcPr>
            <w:tcW w:w="2000" w:type="dxa"/>
            <w:tcBorders>
              <w:top w:val="single" w:sz="4" w:space="0" w:color="auto"/>
              <w:left w:val="single" w:sz="4" w:space="0" w:color="auto"/>
              <w:bottom w:val="single" w:sz="4" w:space="0" w:color="auto"/>
            </w:tcBorders>
            <w:shd w:val="clear" w:color="auto" w:fill="FFFFFF"/>
            <w:vAlign w:val="center"/>
          </w:tcPr>
          <w:p w:rsidR="0029752B" w:rsidRPr="0071795D" w:rsidRDefault="0071795D" w:rsidP="0029752B">
            <w:pPr>
              <w:spacing w:after="0"/>
              <w:ind w:firstLine="709"/>
              <w:jc w:val="both"/>
              <w:rPr>
                <w:rFonts w:ascii="Times New Roman" w:hAnsi="Times New Roman" w:cs="Times New Roman"/>
                <w:sz w:val="24"/>
                <w:szCs w:val="24"/>
                <w:lang w:val="en-US" w:bidi="bg-BG"/>
              </w:rPr>
            </w:pPr>
            <w:r>
              <w:rPr>
                <w:rFonts w:ascii="Times New Roman" w:hAnsi="Times New Roman" w:cs="Times New Roman"/>
                <w:sz w:val="24"/>
                <w:szCs w:val="24"/>
                <w:lang w:val="en-US" w:bidi="bg-BG"/>
              </w:rPr>
              <w:t>36116</w:t>
            </w:r>
          </w:p>
        </w:tc>
        <w:tc>
          <w:tcPr>
            <w:tcW w:w="2131" w:type="dxa"/>
            <w:tcBorders>
              <w:top w:val="single" w:sz="4" w:space="0" w:color="auto"/>
              <w:left w:val="single" w:sz="4" w:space="0" w:color="auto"/>
              <w:bottom w:val="single" w:sz="4" w:space="0" w:color="auto"/>
            </w:tcBorders>
            <w:shd w:val="clear" w:color="auto" w:fill="FFFFFF"/>
            <w:vAlign w:val="center"/>
          </w:tcPr>
          <w:p w:rsidR="0029752B" w:rsidRPr="005154E9" w:rsidRDefault="00781985" w:rsidP="0029752B">
            <w:pPr>
              <w:spacing w:after="0"/>
              <w:ind w:firstLine="709"/>
              <w:jc w:val="both"/>
              <w:rPr>
                <w:rFonts w:ascii="Times New Roman" w:hAnsi="Times New Roman" w:cs="Times New Roman"/>
                <w:color w:val="000000" w:themeColor="text1"/>
                <w:sz w:val="24"/>
                <w:szCs w:val="24"/>
                <w:lang w:bidi="bg-BG"/>
              </w:rPr>
            </w:pPr>
            <w:r w:rsidRPr="005154E9">
              <w:rPr>
                <w:rFonts w:ascii="Times New Roman" w:hAnsi="Times New Roman" w:cs="Times New Roman"/>
                <w:color w:val="000000" w:themeColor="text1"/>
                <w:sz w:val="24"/>
                <w:szCs w:val="24"/>
                <w:lang w:bidi="bg-BG"/>
              </w:rPr>
              <w:t>-</w:t>
            </w:r>
          </w:p>
        </w:tc>
        <w:tc>
          <w:tcPr>
            <w:tcW w:w="3098" w:type="dxa"/>
            <w:tcBorders>
              <w:top w:val="single" w:sz="4" w:space="0" w:color="auto"/>
              <w:left w:val="single" w:sz="4" w:space="0" w:color="auto"/>
              <w:bottom w:val="single" w:sz="4" w:space="0" w:color="auto"/>
              <w:right w:val="single" w:sz="4" w:space="0" w:color="auto"/>
            </w:tcBorders>
            <w:shd w:val="clear" w:color="auto" w:fill="FFFFFF"/>
          </w:tcPr>
          <w:p w:rsidR="0029752B" w:rsidRPr="0071795D" w:rsidRDefault="001C5EE5" w:rsidP="00D51B17">
            <w:pPr>
              <w:jc w:val="center"/>
              <w:rPr>
                <w:rFonts w:ascii="Times New Roman" w:hAnsi="Times New Roman" w:cs="Times New Roman"/>
                <w:sz w:val="24"/>
                <w:szCs w:val="24"/>
                <w:lang w:val="en-US"/>
              </w:rPr>
            </w:pPr>
            <w:r>
              <w:rPr>
                <w:rFonts w:ascii="Times New Roman" w:hAnsi="Times New Roman" w:cs="Times New Roman"/>
                <w:sz w:val="24"/>
                <w:szCs w:val="24"/>
                <w:lang w:val="en-US"/>
              </w:rPr>
              <w:t>36116</w:t>
            </w:r>
          </w:p>
        </w:tc>
      </w:tr>
      <w:tr w:rsidR="0029752B" w:rsidRPr="005154E9" w:rsidTr="009800F4">
        <w:trPr>
          <w:trHeight w:hRule="exact" w:val="580"/>
          <w:jc w:val="center"/>
        </w:trPr>
        <w:tc>
          <w:tcPr>
            <w:tcW w:w="562" w:type="dxa"/>
            <w:tcBorders>
              <w:top w:val="single" w:sz="4" w:space="0" w:color="auto"/>
              <w:left w:val="single" w:sz="4" w:space="0" w:color="auto"/>
              <w:bottom w:val="single" w:sz="4" w:space="0" w:color="auto"/>
            </w:tcBorders>
            <w:shd w:val="clear" w:color="auto" w:fill="FFFFFF"/>
            <w:vAlign w:val="center"/>
          </w:tcPr>
          <w:p w:rsidR="0029752B" w:rsidRPr="005154E9" w:rsidRDefault="0029752B" w:rsidP="0029752B">
            <w:pPr>
              <w:spacing w:after="0"/>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8.</w:t>
            </w:r>
          </w:p>
        </w:tc>
        <w:tc>
          <w:tcPr>
            <w:tcW w:w="2410" w:type="dxa"/>
            <w:tcBorders>
              <w:top w:val="single" w:sz="4" w:space="0" w:color="auto"/>
              <w:left w:val="single" w:sz="4" w:space="0" w:color="auto"/>
              <w:bottom w:val="single" w:sz="4" w:space="0" w:color="auto"/>
            </w:tcBorders>
            <w:shd w:val="clear" w:color="auto" w:fill="FFFFFF"/>
            <w:vAlign w:val="center"/>
          </w:tcPr>
          <w:p w:rsidR="0029752B" w:rsidRPr="005154E9" w:rsidRDefault="0029752B" w:rsidP="0029752B">
            <w:pPr>
              <w:spacing w:after="0"/>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Август</w:t>
            </w:r>
          </w:p>
        </w:tc>
        <w:tc>
          <w:tcPr>
            <w:tcW w:w="2000" w:type="dxa"/>
            <w:tcBorders>
              <w:top w:val="single" w:sz="4" w:space="0" w:color="auto"/>
              <w:left w:val="single" w:sz="4" w:space="0" w:color="auto"/>
              <w:bottom w:val="single" w:sz="4" w:space="0" w:color="auto"/>
            </w:tcBorders>
            <w:shd w:val="clear" w:color="auto" w:fill="FFFFFF"/>
            <w:vAlign w:val="center"/>
          </w:tcPr>
          <w:p w:rsidR="0029752B" w:rsidRPr="0071795D" w:rsidRDefault="0071795D" w:rsidP="0029752B">
            <w:pPr>
              <w:spacing w:after="0"/>
              <w:ind w:firstLine="709"/>
              <w:jc w:val="both"/>
              <w:rPr>
                <w:rFonts w:ascii="Times New Roman" w:hAnsi="Times New Roman" w:cs="Times New Roman"/>
                <w:sz w:val="24"/>
                <w:szCs w:val="24"/>
                <w:lang w:val="en-US" w:bidi="bg-BG"/>
              </w:rPr>
            </w:pPr>
            <w:r>
              <w:rPr>
                <w:rFonts w:ascii="Times New Roman" w:hAnsi="Times New Roman" w:cs="Times New Roman"/>
                <w:sz w:val="24"/>
                <w:szCs w:val="24"/>
                <w:lang w:val="en-US" w:bidi="bg-BG"/>
              </w:rPr>
              <w:t>14149</w:t>
            </w:r>
          </w:p>
        </w:tc>
        <w:tc>
          <w:tcPr>
            <w:tcW w:w="2131" w:type="dxa"/>
            <w:tcBorders>
              <w:top w:val="single" w:sz="4" w:space="0" w:color="auto"/>
              <w:left w:val="single" w:sz="4" w:space="0" w:color="auto"/>
              <w:bottom w:val="single" w:sz="4" w:space="0" w:color="auto"/>
            </w:tcBorders>
            <w:shd w:val="clear" w:color="auto" w:fill="FFFFFF"/>
            <w:vAlign w:val="center"/>
          </w:tcPr>
          <w:p w:rsidR="0029752B" w:rsidRPr="005154E9" w:rsidRDefault="00781985" w:rsidP="0029752B">
            <w:pPr>
              <w:spacing w:after="0"/>
              <w:ind w:firstLine="709"/>
              <w:jc w:val="both"/>
              <w:rPr>
                <w:rFonts w:ascii="Times New Roman" w:hAnsi="Times New Roman" w:cs="Times New Roman"/>
                <w:color w:val="000000" w:themeColor="text1"/>
                <w:sz w:val="24"/>
                <w:szCs w:val="24"/>
                <w:lang w:bidi="bg-BG"/>
              </w:rPr>
            </w:pPr>
            <w:r w:rsidRPr="005154E9">
              <w:rPr>
                <w:rFonts w:ascii="Times New Roman" w:hAnsi="Times New Roman" w:cs="Times New Roman"/>
                <w:color w:val="000000" w:themeColor="text1"/>
                <w:sz w:val="24"/>
                <w:szCs w:val="24"/>
                <w:lang w:bidi="bg-BG"/>
              </w:rPr>
              <w:t>-</w:t>
            </w:r>
          </w:p>
        </w:tc>
        <w:tc>
          <w:tcPr>
            <w:tcW w:w="3098" w:type="dxa"/>
            <w:tcBorders>
              <w:top w:val="single" w:sz="4" w:space="0" w:color="auto"/>
              <w:left w:val="single" w:sz="4" w:space="0" w:color="auto"/>
              <w:bottom w:val="single" w:sz="4" w:space="0" w:color="auto"/>
              <w:right w:val="single" w:sz="4" w:space="0" w:color="auto"/>
            </w:tcBorders>
            <w:shd w:val="clear" w:color="auto" w:fill="FFFFFF"/>
          </w:tcPr>
          <w:p w:rsidR="0029752B" w:rsidRPr="001C5EE5" w:rsidRDefault="001C5EE5" w:rsidP="00D51B17">
            <w:pPr>
              <w:jc w:val="center"/>
              <w:rPr>
                <w:rFonts w:ascii="Times New Roman" w:hAnsi="Times New Roman" w:cs="Times New Roman"/>
                <w:sz w:val="24"/>
                <w:szCs w:val="24"/>
                <w:lang w:val="en-US"/>
              </w:rPr>
            </w:pPr>
            <w:r>
              <w:rPr>
                <w:rFonts w:ascii="Times New Roman" w:hAnsi="Times New Roman" w:cs="Times New Roman"/>
                <w:sz w:val="24"/>
                <w:szCs w:val="24"/>
                <w:lang w:val="en-US"/>
              </w:rPr>
              <w:t>14149</w:t>
            </w:r>
          </w:p>
        </w:tc>
      </w:tr>
      <w:tr w:rsidR="0029752B" w:rsidRPr="005154E9" w:rsidTr="009800F4">
        <w:trPr>
          <w:trHeight w:hRule="exact" w:val="574"/>
          <w:jc w:val="center"/>
        </w:trPr>
        <w:tc>
          <w:tcPr>
            <w:tcW w:w="562" w:type="dxa"/>
            <w:tcBorders>
              <w:top w:val="single" w:sz="4" w:space="0" w:color="auto"/>
              <w:left w:val="single" w:sz="4" w:space="0" w:color="auto"/>
              <w:bottom w:val="single" w:sz="4" w:space="0" w:color="auto"/>
            </w:tcBorders>
            <w:shd w:val="clear" w:color="auto" w:fill="FFFFFF"/>
            <w:vAlign w:val="center"/>
          </w:tcPr>
          <w:p w:rsidR="0029752B" w:rsidRPr="005154E9" w:rsidRDefault="0029752B" w:rsidP="0029752B">
            <w:pPr>
              <w:spacing w:after="0"/>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9.</w:t>
            </w:r>
          </w:p>
        </w:tc>
        <w:tc>
          <w:tcPr>
            <w:tcW w:w="2410" w:type="dxa"/>
            <w:tcBorders>
              <w:top w:val="single" w:sz="4" w:space="0" w:color="auto"/>
              <w:left w:val="single" w:sz="4" w:space="0" w:color="auto"/>
              <w:bottom w:val="single" w:sz="4" w:space="0" w:color="auto"/>
            </w:tcBorders>
            <w:shd w:val="clear" w:color="auto" w:fill="FFFFFF"/>
            <w:vAlign w:val="center"/>
          </w:tcPr>
          <w:p w:rsidR="0029752B" w:rsidRPr="005154E9" w:rsidRDefault="0029752B" w:rsidP="0029752B">
            <w:pPr>
              <w:spacing w:after="0"/>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Септември</w:t>
            </w:r>
          </w:p>
        </w:tc>
        <w:tc>
          <w:tcPr>
            <w:tcW w:w="2000" w:type="dxa"/>
            <w:tcBorders>
              <w:top w:val="single" w:sz="4" w:space="0" w:color="auto"/>
              <w:left w:val="single" w:sz="4" w:space="0" w:color="auto"/>
              <w:bottom w:val="single" w:sz="4" w:space="0" w:color="auto"/>
            </w:tcBorders>
            <w:shd w:val="clear" w:color="auto" w:fill="FFFFFF"/>
            <w:vAlign w:val="center"/>
          </w:tcPr>
          <w:p w:rsidR="0029752B" w:rsidRPr="0071795D" w:rsidRDefault="0071795D" w:rsidP="0029752B">
            <w:pPr>
              <w:spacing w:after="0"/>
              <w:ind w:firstLine="709"/>
              <w:jc w:val="both"/>
              <w:rPr>
                <w:rFonts w:ascii="Times New Roman" w:hAnsi="Times New Roman" w:cs="Times New Roman"/>
                <w:sz w:val="24"/>
                <w:szCs w:val="24"/>
                <w:lang w:val="en-US" w:bidi="bg-BG"/>
              </w:rPr>
            </w:pPr>
            <w:r>
              <w:rPr>
                <w:rFonts w:ascii="Times New Roman" w:hAnsi="Times New Roman" w:cs="Times New Roman"/>
                <w:sz w:val="24"/>
                <w:szCs w:val="24"/>
                <w:lang w:val="en-US" w:bidi="bg-BG"/>
              </w:rPr>
              <w:t>18965</w:t>
            </w:r>
          </w:p>
        </w:tc>
        <w:tc>
          <w:tcPr>
            <w:tcW w:w="2131" w:type="dxa"/>
            <w:tcBorders>
              <w:top w:val="single" w:sz="4" w:space="0" w:color="auto"/>
              <w:left w:val="single" w:sz="4" w:space="0" w:color="auto"/>
              <w:bottom w:val="single" w:sz="4" w:space="0" w:color="auto"/>
            </w:tcBorders>
            <w:shd w:val="clear" w:color="auto" w:fill="FFFFFF"/>
            <w:vAlign w:val="center"/>
          </w:tcPr>
          <w:p w:rsidR="0029752B" w:rsidRPr="005154E9" w:rsidRDefault="00781985" w:rsidP="0029752B">
            <w:pPr>
              <w:spacing w:after="0"/>
              <w:ind w:firstLine="709"/>
              <w:jc w:val="both"/>
              <w:rPr>
                <w:rFonts w:ascii="Times New Roman" w:hAnsi="Times New Roman" w:cs="Times New Roman"/>
                <w:color w:val="000000" w:themeColor="text1"/>
                <w:sz w:val="24"/>
                <w:szCs w:val="24"/>
                <w:lang w:bidi="bg-BG"/>
              </w:rPr>
            </w:pPr>
            <w:r w:rsidRPr="005154E9">
              <w:rPr>
                <w:rFonts w:ascii="Times New Roman" w:hAnsi="Times New Roman" w:cs="Times New Roman"/>
                <w:color w:val="000000" w:themeColor="text1"/>
                <w:sz w:val="24"/>
                <w:szCs w:val="24"/>
                <w:lang w:bidi="bg-BG"/>
              </w:rPr>
              <w:t>-</w:t>
            </w:r>
          </w:p>
        </w:tc>
        <w:tc>
          <w:tcPr>
            <w:tcW w:w="3098" w:type="dxa"/>
            <w:tcBorders>
              <w:top w:val="single" w:sz="4" w:space="0" w:color="auto"/>
              <w:left w:val="single" w:sz="4" w:space="0" w:color="auto"/>
              <w:bottom w:val="single" w:sz="4" w:space="0" w:color="auto"/>
              <w:right w:val="single" w:sz="4" w:space="0" w:color="auto"/>
            </w:tcBorders>
            <w:shd w:val="clear" w:color="auto" w:fill="FFFFFF"/>
          </w:tcPr>
          <w:p w:rsidR="0029752B" w:rsidRPr="001C5EE5" w:rsidRDefault="001C5EE5" w:rsidP="00D51B17">
            <w:pPr>
              <w:jc w:val="center"/>
              <w:rPr>
                <w:rFonts w:ascii="Times New Roman" w:hAnsi="Times New Roman" w:cs="Times New Roman"/>
                <w:sz w:val="24"/>
                <w:szCs w:val="24"/>
                <w:lang w:val="en-US"/>
              </w:rPr>
            </w:pPr>
            <w:r>
              <w:rPr>
                <w:rFonts w:ascii="Times New Roman" w:hAnsi="Times New Roman" w:cs="Times New Roman"/>
                <w:sz w:val="24"/>
                <w:szCs w:val="24"/>
                <w:lang w:val="en-US"/>
              </w:rPr>
              <w:t>18965</w:t>
            </w:r>
          </w:p>
        </w:tc>
      </w:tr>
      <w:tr w:rsidR="0029752B" w:rsidRPr="005154E9" w:rsidTr="009800F4">
        <w:trPr>
          <w:trHeight w:hRule="exact" w:val="554"/>
          <w:jc w:val="center"/>
        </w:trPr>
        <w:tc>
          <w:tcPr>
            <w:tcW w:w="562" w:type="dxa"/>
            <w:tcBorders>
              <w:top w:val="single" w:sz="4" w:space="0" w:color="auto"/>
              <w:left w:val="single" w:sz="4" w:space="0" w:color="auto"/>
              <w:bottom w:val="single" w:sz="4" w:space="0" w:color="auto"/>
            </w:tcBorders>
            <w:shd w:val="clear" w:color="auto" w:fill="FFFFFF"/>
            <w:vAlign w:val="center"/>
          </w:tcPr>
          <w:p w:rsidR="0029752B" w:rsidRPr="005154E9" w:rsidRDefault="0029752B" w:rsidP="0029752B">
            <w:pPr>
              <w:spacing w:after="0"/>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10.</w:t>
            </w:r>
          </w:p>
        </w:tc>
        <w:tc>
          <w:tcPr>
            <w:tcW w:w="2410" w:type="dxa"/>
            <w:tcBorders>
              <w:top w:val="single" w:sz="4" w:space="0" w:color="auto"/>
              <w:left w:val="single" w:sz="4" w:space="0" w:color="auto"/>
              <w:bottom w:val="single" w:sz="4" w:space="0" w:color="auto"/>
            </w:tcBorders>
            <w:shd w:val="clear" w:color="auto" w:fill="FFFFFF"/>
            <w:vAlign w:val="center"/>
          </w:tcPr>
          <w:p w:rsidR="0029752B" w:rsidRPr="005154E9" w:rsidRDefault="0029752B" w:rsidP="0029752B">
            <w:pPr>
              <w:spacing w:after="0"/>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Октомври</w:t>
            </w:r>
          </w:p>
        </w:tc>
        <w:tc>
          <w:tcPr>
            <w:tcW w:w="2000" w:type="dxa"/>
            <w:tcBorders>
              <w:top w:val="single" w:sz="4" w:space="0" w:color="auto"/>
              <w:left w:val="single" w:sz="4" w:space="0" w:color="auto"/>
              <w:bottom w:val="single" w:sz="4" w:space="0" w:color="auto"/>
            </w:tcBorders>
            <w:shd w:val="clear" w:color="auto" w:fill="FFFFFF"/>
            <w:vAlign w:val="center"/>
          </w:tcPr>
          <w:p w:rsidR="0029752B" w:rsidRDefault="001C5EE5" w:rsidP="0029752B">
            <w:pPr>
              <w:spacing w:after="0"/>
              <w:ind w:firstLine="709"/>
              <w:jc w:val="both"/>
              <w:rPr>
                <w:rFonts w:ascii="Times New Roman" w:hAnsi="Times New Roman" w:cs="Times New Roman"/>
                <w:sz w:val="24"/>
                <w:szCs w:val="24"/>
                <w:lang w:val="en-US" w:bidi="bg-BG"/>
              </w:rPr>
            </w:pPr>
            <w:r>
              <w:rPr>
                <w:rFonts w:ascii="Times New Roman" w:hAnsi="Times New Roman" w:cs="Times New Roman"/>
                <w:sz w:val="24"/>
                <w:szCs w:val="24"/>
                <w:lang w:val="en-US" w:bidi="bg-BG"/>
              </w:rPr>
              <w:t>32276</w:t>
            </w:r>
          </w:p>
          <w:p w:rsidR="0071795D" w:rsidRDefault="0071795D" w:rsidP="0029752B">
            <w:pPr>
              <w:spacing w:after="0"/>
              <w:ind w:firstLine="709"/>
              <w:jc w:val="both"/>
              <w:rPr>
                <w:rFonts w:ascii="Times New Roman" w:hAnsi="Times New Roman" w:cs="Times New Roman"/>
                <w:sz w:val="24"/>
                <w:szCs w:val="24"/>
                <w:lang w:val="en-US" w:bidi="bg-BG"/>
              </w:rPr>
            </w:pPr>
          </w:p>
          <w:p w:rsidR="0071795D" w:rsidRPr="0071795D" w:rsidRDefault="0071795D" w:rsidP="0029752B">
            <w:pPr>
              <w:spacing w:after="0"/>
              <w:ind w:firstLine="709"/>
              <w:jc w:val="both"/>
              <w:rPr>
                <w:rFonts w:ascii="Times New Roman" w:hAnsi="Times New Roman" w:cs="Times New Roman"/>
                <w:sz w:val="24"/>
                <w:szCs w:val="24"/>
                <w:lang w:val="en-US" w:bidi="bg-BG"/>
              </w:rPr>
            </w:pPr>
          </w:p>
        </w:tc>
        <w:tc>
          <w:tcPr>
            <w:tcW w:w="2131" w:type="dxa"/>
            <w:tcBorders>
              <w:top w:val="single" w:sz="4" w:space="0" w:color="auto"/>
              <w:left w:val="single" w:sz="4" w:space="0" w:color="auto"/>
              <w:bottom w:val="single" w:sz="4" w:space="0" w:color="auto"/>
            </w:tcBorders>
            <w:shd w:val="clear" w:color="auto" w:fill="FFFFFF"/>
            <w:vAlign w:val="center"/>
          </w:tcPr>
          <w:p w:rsidR="0029752B" w:rsidRPr="005154E9" w:rsidRDefault="00781985" w:rsidP="0029752B">
            <w:pPr>
              <w:spacing w:after="0"/>
              <w:ind w:firstLine="709"/>
              <w:jc w:val="both"/>
              <w:rPr>
                <w:rFonts w:ascii="Times New Roman" w:hAnsi="Times New Roman" w:cs="Times New Roman"/>
                <w:color w:val="000000" w:themeColor="text1"/>
                <w:sz w:val="24"/>
                <w:szCs w:val="24"/>
                <w:lang w:bidi="bg-BG"/>
              </w:rPr>
            </w:pPr>
            <w:r w:rsidRPr="005154E9">
              <w:rPr>
                <w:rFonts w:ascii="Times New Roman" w:hAnsi="Times New Roman" w:cs="Times New Roman"/>
                <w:color w:val="000000" w:themeColor="text1"/>
                <w:sz w:val="24"/>
                <w:szCs w:val="24"/>
                <w:lang w:bidi="bg-BG"/>
              </w:rPr>
              <w:t>-</w:t>
            </w:r>
          </w:p>
        </w:tc>
        <w:tc>
          <w:tcPr>
            <w:tcW w:w="3098" w:type="dxa"/>
            <w:tcBorders>
              <w:top w:val="single" w:sz="4" w:space="0" w:color="auto"/>
              <w:left w:val="single" w:sz="4" w:space="0" w:color="auto"/>
              <w:bottom w:val="single" w:sz="4" w:space="0" w:color="auto"/>
              <w:right w:val="single" w:sz="4" w:space="0" w:color="auto"/>
            </w:tcBorders>
            <w:shd w:val="clear" w:color="auto" w:fill="FFFFFF"/>
          </w:tcPr>
          <w:p w:rsidR="0029752B" w:rsidRPr="001C5EE5" w:rsidRDefault="001C5EE5" w:rsidP="00D51B17">
            <w:pPr>
              <w:jc w:val="center"/>
              <w:rPr>
                <w:rFonts w:ascii="Times New Roman" w:hAnsi="Times New Roman" w:cs="Times New Roman"/>
                <w:sz w:val="24"/>
                <w:szCs w:val="24"/>
                <w:lang w:val="en-US"/>
              </w:rPr>
            </w:pPr>
            <w:r>
              <w:rPr>
                <w:rFonts w:ascii="Times New Roman" w:hAnsi="Times New Roman" w:cs="Times New Roman"/>
                <w:sz w:val="24"/>
                <w:szCs w:val="24"/>
                <w:lang w:val="en-US"/>
              </w:rPr>
              <w:t>32276</w:t>
            </w:r>
          </w:p>
        </w:tc>
      </w:tr>
      <w:tr w:rsidR="0029752B" w:rsidRPr="005154E9" w:rsidTr="009800F4">
        <w:trPr>
          <w:trHeight w:hRule="exact" w:val="575"/>
          <w:jc w:val="center"/>
        </w:trPr>
        <w:tc>
          <w:tcPr>
            <w:tcW w:w="562" w:type="dxa"/>
            <w:tcBorders>
              <w:top w:val="single" w:sz="4" w:space="0" w:color="auto"/>
              <w:left w:val="single" w:sz="4" w:space="0" w:color="auto"/>
              <w:bottom w:val="single" w:sz="4" w:space="0" w:color="auto"/>
            </w:tcBorders>
            <w:shd w:val="clear" w:color="auto" w:fill="FFFFFF"/>
            <w:vAlign w:val="center"/>
          </w:tcPr>
          <w:p w:rsidR="0029752B" w:rsidRPr="005154E9" w:rsidRDefault="0029752B" w:rsidP="0029752B">
            <w:pPr>
              <w:spacing w:after="0"/>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11.</w:t>
            </w:r>
          </w:p>
        </w:tc>
        <w:tc>
          <w:tcPr>
            <w:tcW w:w="2410" w:type="dxa"/>
            <w:tcBorders>
              <w:top w:val="single" w:sz="4" w:space="0" w:color="auto"/>
              <w:left w:val="single" w:sz="4" w:space="0" w:color="auto"/>
              <w:bottom w:val="single" w:sz="4" w:space="0" w:color="auto"/>
            </w:tcBorders>
            <w:shd w:val="clear" w:color="auto" w:fill="FFFFFF"/>
            <w:vAlign w:val="center"/>
          </w:tcPr>
          <w:p w:rsidR="0029752B" w:rsidRPr="005154E9" w:rsidRDefault="0029752B" w:rsidP="0029752B">
            <w:pPr>
              <w:spacing w:after="0"/>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Ноември</w:t>
            </w:r>
          </w:p>
        </w:tc>
        <w:tc>
          <w:tcPr>
            <w:tcW w:w="2000" w:type="dxa"/>
            <w:tcBorders>
              <w:top w:val="single" w:sz="4" w:space="0" w:color="auto"/>
              <w:left w:val="single" w:sz="4" w:space="0" w:color="auto"/>
              <w:bottom w:val="single" w:sz="4" w:space="0" w:color="auto"/>
            </w:tcBorders>
            <w:shd w:val="clear" w:color="auto" w:fill="FFFFFF"/>
            <w:vAlign w:val="center"/>
          </w:tcPr>
          <w:p w:rsidR="0029752B" w:rsidRPr="0071795D" w:rsidRDefault="001C5EE5" w:rsidP="0029752B">
            <w:pPr>
              <w:spacing w:after="0"/>
              <w:ind w:firstLine="709"/>
              <w:jc w:val="both"/>
              <w:rPr>
                <w:rFonts w:ascii="Times New Roman" w:hAnsi="Times New Roman" w:cs="Times New Roman"/>
                <w:sz w:val="24"/>
                <w:szCs w:val="24"/>
                <w:lang w:val="en-US" w:bidi="bg-BG"/>
              </w:rPr>
            </w:pPr>
            <w:r>
              <w:rPr>
                <w:rFonts w:ascii="Times New Roman" w:hAnsi="Times New Roman" w:cs="Times New Roman"/>
                <w:sz w:val="24"/>
                <w:szCs w:val="24"/>
                <w:lang w:val="en-US" w:bidi="bg-BG"/>
              </w:rPr>
              <w:t>39850</w:t>
            </w:r>
          </w:p>
        </w:tc>
        <w:tc>
          <w:tcPr>
            <w:tcW w:w="2131" w:type="dxa"/>
            <w:tcBorders>
              <w:top w:val="single" w:sz="4" w:space="0" w:color="auto"/>
              <w:left w:val="single" w:sz="4" w:space="0" w:color="auto"/>
              <w:bottom w:val="single" w:sz="4" w:space="0" w:color="auto"/>
            </w:tcBorders>
            <w:shd w:val="clear" w:color="auto" w:fill="FFFFFF"/>
            <w:vAlign w:val="center"/>
          </w:tcPr>
          <w:p w:rsidR="0029752B" w:rsidRPr="005154E9" w:rsidRDefault="00781985" w:rsidP="0029752B">
            <w:pPr>
              <w:spacing w:after="0"/>
              <w:ind w:firstLine="709"/>
              <w:jc w:val="both"/>
              <w:rPr>
                <w:rFonts w:ascii="Times New Roman" w:hAnsi="Times New Roman" w:cs="Times New Roman"/>
                <w:color w:val="000000" w:themeColor="text1"/>
                <w:sz w:val="24"/>
                <w:szCs w:val="24"/>
                <w:lang w:bidi="bg-BG"/>
              </w:rPr>
            </w:pPr>
            <w:r w:rsidRPr="005154E9">
              <w:rPr>
                <w:rFonts w:ascii="Times New Roman" w:hAnsi="Times New Roman" w:cs="Times New Roman"/>
                <w:color w:val="000000" w:themeColor="text1"/>
                <w:sz w:val="24"/>
                <w:szCs w:val="24"/>
                <w:lang w:bidi="bg-BG"/>
              </w:rPr>
              <w:t>-</w:t>
            </w:r>
          </w:p>
        </w:tc>
        <w:tc>
          <w:tcPr>
            <w:tcW w:w="3098" w:type="dxa"/>
            <w:tcBorders>
              <w:top w:val="single" w:sz="4" w:space="0" w:color="auto"/>
              <w:left w:val="single" w:sz="4" w:space="0" w:color="auto"/>
              <w:bottom w:val="single" w:sz="4" w:space="0" w:color="auto"/>
              <w:right w:val="single" w:sz="4" w:space="0" w:color="auto"/>
            </w:tcBorders>
            <w:shd w:val="clear" w:color="auto" w:fill="FFFFFF"/>
          </w:tcPr>
          <w:p w:rsidR="0029752B" w:rsidRPr="001C5EE5" w:rsidRDefault="001C5EE5" w:rsidP="00D51B17">
            <w:pPr>
              <w:jc w:val="center"/>
              <w:rPr>
                <w:rFonts w:ascii="Times New Roman" w:hAnsi="Times New Roman" w:cs="Times New Roman"/>
                <w:sz w:val="24"/>
                <w:szCs w:val="24"/>
                <w:lang w:val="en-US"/>
              </w:rPr>
            </w:pPr>
            <w:r>
              <w:rPr>
                <w:rFonts w:ascii="Times New Roman" w:hAnsi="Times New Roman" w:cs="Times New Roman"/>
                <w:sz w:val="24"/>
                <w:szCs w:val="24"/>
                <w:lang w:val="en-US"/>
              </w:rPr>
              <w:t>39850</w:t>
            </w:r>
          </w:p>
        </w:tc>
      </w:tr>
      <w:tr w:rsidR="0029752B" w:rsidRPr="005154E9" w:rsidTr="009800F4">
        <w:trPr>
          <w:trHeight w:hRule="exact" w:val="569"/>
          <w:jc w:val="center"/>
        </w:trPr>
        <w:tc>
          <w:tcPr>
            <w:tcW w:w="562" w:type="dxa"/>
            <w:tcBorders>
              <w:top w:val="single" w:sz="4" w:space="0" w:color="auto"/>
              <w:left w:val="single" w:sz="4" w:space="0" w:color="auto"/>
              <w:bottom w:val="single" w:sz="4" w:space="0" w:color="auto"/>
            </w:tcBorders>
            <w:shd w:val="clear" w:color="auto" w:fill="FFFFFF"/>
            <w:vAlign w:val="bottom"/>
          </w:tcPr>
          <w:p w:rsidR="0029752B" w:rsidRPr="005154E9" w:rsidRDefault="0029752B" w:rsidP="0029752B">
            <w:pPr>
              <w:spacing w:after="0"/>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lastRenderedPageBreak/>
              <w:t>12.</w:t>
            </w:r>
          </w:p>
        </w:tc>
        <w:tc>
          <w:tcPr>
            <w:tcW w:w="2410" w:type="dxa"/>
            <w:tcBorders>
              <w:top w:val="single" w:sz="4" w:space="0" w:color="auto"/>
              <w:left w:val="single" w:sz="4" w:space="0" w:color="auto"/>
              <w:bottom w:val="single" w:sz="4" w:space="0" w:color="auto"/>
            </w:tcBorders>
            <w:shd w:val="clear" w:color="auto" w:fill="FFFFFF"/>
            <w:vAlign w:val="center"/>
          </w:tcPr>
          <w:p w:rsidR="0029752B" w:rsidRPr="005154E9" w:rsidRDefault="0029752B" w:rsidP="0029752B">
            <w:pPr>
              <w:spacing w:after="0"/>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Декември</w:t>
            </w:r>
          </w:p>
        </w:tc>
        <w:tc>
          <w:tcPr>
            <w:tcW w:w="2000" w:type="dxa"/>
            <w:tcBorders>
              <w:top w:val="single" w:sz="4" w:space="0" w:color="auto"/>
              <w:left w:val="single" w:sz="4" w:space="0" w:color="auto"/>
              <w:bottom w:val="single" w:sz="4" w:space="0" w:color="auto"/>
            </w:tcBorders>
            <w:shd w:val="clear" w:color="auto" w:fill="FFFFFF"/>
            <w:vAlign w:val="bottom"/>
          </w:tcPr>
          <w:p w:rsidR="0029752B" w:rsidRPr="0071795D" w:rsidRDefault="001C5EE5" w:rsidP="0029752B">
            <w:pPr>
              <w:spacing w:after="0"/>
              <w:ind w:firstLine="709"/>
              <w:jc w:val="both"/>
              <w:rPr>
                <w:rFonts w:ascii="Times New Roman" w:hAnsi="Times New Roman" w:cs="Times New Roman"/>
                <w:sz w:val="24"/>
                <w:szCs w:val="24"/>
                <w:lang w:val="en-US" w:bidi="bg-BG"/>
              </w:rPr>
            </w:pPr>
            <w:r>
              <w:rPr>
                <w:rFonts w:ascii="Times New Roman" w:hAnsi="Times New Roman" w:cs="Times New Roman"/>
                <w:sz w:val="24"/>
                <w:szCs w:val="24"/>
                <w:lang w:val="en-US" w:bidi="bg-BG"/>
              </w:rPr>
              <w:t>43073</w:t>
            </w:r>
          </w:p>
        </w:tc>
        <w:tc>
          <w:tcPr>
            <w:tcW w:w="2131" w:type="dxa"/>
            <w:tcBorders>
              <w:top w:val="single" w:sz="4" w:space="0" w:color="auto"/>
              <w:left w:val="single" w:sz="4" w:space="0" w:color="auto"/>
              <w:bottom w:val="single" w:sz="4" w:space="0" w:color="auto"/>
            </w:tcBorders>
            <w:shd w:val="clear" w:color="auto" w:fill="FFFFFF"/>
            <w:vAlign w:val="center"/>
          </w:tcPr>
          <w:p w:rsidR="0029752B" w:rsidRPr="005154E9" w:rsidRDefault="00781985" w:rsidP="0029752B">
            <w:pPr>
              <w:spacing w:after="0"/>
              <w:ind w:firstLine="709"/>
              <w:jc w:val="both"/>
              <w:rPr>
                <w:rFonts w:ascii="Times New Roman" w:hAnsi="Times New Roman" w:cs="Times New Roman"/>
                <w:color w:val="000000" w:themeColor="text1"/>
                <w:sz w:val="24"/>
                <w:szCs w:val="24"/>
                <w:lang w:bidi="bg-BG"/>
              </w:rPr>
            </w:pPr>
            <w:r w:rsidRPr="005154E9">
              <w:rPr>
                <w:rFonts w:ascii="Times New Roman" w:hAnsi="Times New Roman" w:cs="Times New Roman"/>
                <w:color w:val="000000" w:themeColor="text1"/>
                <w:sz w:val="24"/>
                <w:szCs w:val="24"/>
                <w:lang w:bidi="bg-BG"/>
              </w:rPr>
              <w:t>-</w:t>
            </w:r>
          </w:p>
        </w:tc>
        <w:tc>
          <w:tcPr>
            <w:tcW w:w="3098" w:type="dxa"/>
            <w:tcBorders>
              <w:top w:val="single" w:sz="4" w:space="0" w:color="auto"/>
              <w:left w:val="single" w:sz="4" w:space="0" w:color="auto"/>
              <w:bottom w:val="single" w:sz="4" w:space="0" w:color="auto"/>
              <w:right w:val="single" w:sz="4" w:space="0" w:color="auto"/>
            </w:tcBorders>
            <w:shd w:val="clear" w:color="auto" w:fill="FFFFFF"/>
          </w:tcPr>
          <w:p w:rsidR="0029752B" w:rsidRPr="001C5EE5" w:rsidRDefault="001C5EE5" w:rsidP="00D51B17">
            <w:pPr>
              <w:jc w:val="center"/>
              <w:rPr>
                <w:rFonts w:ascii="Times New Roman" w:hAnsi="Times New Roman" w:cs="Times New Roman"/>
                <w:sz w:val="24"/>
                <w:szCs w:val="24"/>
                <w:lang w:val="en-US"/>
              </w:rPr>
            </w:pPr>
            <w:r>
              <w:rPr>
                <w:rFonts w:ascii="Times New Roman" w:hAnsi="Times New Roman" w:cs="Times New Roman"/>
                <w:sz w:val="24"/>
                <w:szCs w:val="24"/>
                <w:lang w:val="en-US"/>
              </w:rPr>
              <w:t>43073</w:t>
            </w:r>
          </w:p>
        </w:tc>
      </w:tr>
      <w:tr w:rsidR="0029752B" w:rsidRPr="005154E9" w:rsidTr="009800F4">
        <w:trPr>
          <w:trHeight w:hRule="exact" w:val="719"/>
          <w:jc w:val="center"/>
        </w:trPr>
        <w:tc>
          <w:tcPr>
            <w:tcW w:w="562" w:type="dxa"/>
            <w:tcBorders>
              <w:top w:val="single" w:sz="4" w:space="0" w:color="auto"/>
              <w:left w:val="single" w:sz="4" w:space="0" w:color="auto"/>
              <w:bottom w:val="single" w:sz="4" w:space="0" w:color="auto"/>
            </w:tcBorders>
            <w:shd w:val="clear" w:color="auto" w:fill="FFFFFF"/>
          </w:tcPr>
          <w:p w:rsidR="0029752B" w:rsidRPr="005154E9" w:rsidRDefault="0029752B" w:rsidP="0029752B">
            <w:pPr>
              <w:spacing w:after="0"/>
              <w:jc w:val="both"/>
              <w:rPr>
                <w:rFonts w:ascii="Times New Roman" w:hAnsi="Times New Roman" w:cs="Times New Roman"/>
                <w:sz w:val="24"/>
                <w:szCs w:val="24"/>
                <w:lang w:bidi="bg-BG"/>
              </w:rPr>
            </w:pPr>
          </w:p>
        </w:tc>
        <w:tc>
          <w:tcPr>
            <w:tcW w:w="2410" w:type="dxa"/>
            <w:tcBorders>
              <w:top w:val="single" w:sz="4" w:space="0" w:color="auto"/>
              <w:left w:val="single" w:sz="4" w:space="0" w:color="auto"/>
              <w:bottom w:val="single" w:sz="4" w:space="0" w:color="auto"/>
            </w:tcBorders>
            <w:shd w:val="clear" w:color="auto" w:fill="FFFFFF"/>
          </w:tcPr>
          <w:p w:rsidR="0029752B" w:rsidRPr="00901569" w:rsidRDefault="00901569" w:rsidP="0029752B">
            <w:pPr>
              <w:spacing w:after="0"/>
              <w:ind w:firstLine="709"/>
              <w:jc w:val="both"/>
              <w:rPr>
                <w:rFonts w:ascii="Times New Roman" w:hAnsi="Times New Roman" w:cs="Times New Roman"/>
                <w:b/>
                <w:sz w:val="24"/>
                <w:szCs w:val="24"/>
                <w:lang w:bidi="bg-BG"/>
              </w:rPr>
            </w:pPr>
            <w:r w:rsidRPr="00901569">
              <w:rPr>
                <w:rFonts w:ascii="Times New Roman" w:hAnsi="Times New Roman" w:cs="Times New Roman"/>
                <w:b/>
                <w:sz w:val="24"/>
                <w:szCs w:val="24"/>
                <w:lang w:bidi="bg-BG"/>
              </w:rPr>
              <w:t>Общо:</w:t>
            </w:r>
          </w:p>
          <w:p w:rsidR="00901569" w:rsidRPr="00901569" w:rsidRDefault="00901569" w:rsidP="0029752B">
            <w:pPr>
              <w:spacing w:after="0"/>
              <w:ind w:firstLine="709"/>
              <w:jc w:val="both"/>
              <w:rPr>
                <w:rFonts w:ascii="Times New Roman" w:hAnsi="Times New Roman" w:cs="Times New Roman"/>
                <w:b/>
                <w:sz w:val="24"/>
                <w:szCs w:val="24"/>
                <w:lang w:bidi="bg-BG"/>
              </w:rPr>
            </w:pPr>
          </w:p>
        </w:tc>
        <w:tc>
          <w:tcPr>
            <w:tcW w:w="2000" w:type="dxa"/>
            <w:tcBorders>
              <w:top w:val="single" w:sz="4" w:space="0" w:color="auto"/>
              <w:left w:val="single" w:sz="4" w:space="0" w:color="auto"/>
              <w:bottom w:val="single" w:sz="4" w:space="0" w:color="auto"/>
            </w:tcBorders>
            <w:shd w:val="clear" w:color="auto" w:fill="FFFFFF"/>
            <w:vAlign w:val="center"/>
          </w:tcPr>
          <w:p w:rsidR="0029752B" w:rsidRPr="00901569" w:rsidRDefault="00901569" w:rsidP="0029752B">
            <w:pPr>
              <w:spacing w:after="0"/>
              <w:ind w:firstLine="709"/>
              <w:jc w:val="both"/>
              <w:rPr>
                <w:rFonts w:ascii="Times New Roman" w:hAnsi="Times New Roman" w:cs="Times New Roman"/>
                <w:b/>
                <w:sz w:val="24"/>
                <w:szCs w:val="24"/>
                <w:lang w:bidi="bg-BG"/>
              </w:rPr>
            </w:pPr>
            <w:r w:rsidRPr="00901569">
              <w:rPr>
                <w:rFonts w:ascii="Times New Roman" w:hAnsi="Times New Roman" w:cs="Times New Roman"/>
                <w:b/>
                <w:sz w:val="24"/>
                <w:szCs w:val="24"/>
                <w:lang w:bidi="bg-BG"/>
              </w:rPr>
              <w:t>362134</w:t>
            </w:r>
          </w:p>
        </w:tc>
        <w:tc>
          <w:tcPr>
            <w:tcW w:w="2131" w:type="dxa"/>
            <w:tcBorders>
              <w:top w:val="single" w:sz="4" w:space="0" w:color="auto"/>
              <w:left w:val="single" w:sz="4" w:space="0" w:color="auto"/>
              <w:bottom w:val="single" w:sz="4" w:space="0" w:color="auto"/>
            </w:tcBorders>
            <w:shd w:val="clear" w:color="auto" w:fill="FFFFFF"/>
            <w:vAlign w:val="center"/>
          </w:tcPr>
          <w:p w:rsidR="0029752B" w:rsidRPr="00901569" w:rsidRDefault="00781985" w:rsidP="0029752B">
            <w:pPr>
              <w:spacing w:after="0"/>
              <w:ind w:firstLine="709"/>
              <w:jc w:val="both"/>
              <w:rPr>
                <w:rFonts w:ascii="Times New Roman" w:hAnsi="Times New Roman" w:cs="Times New Roman"/>
                <w:b/>
                <w:sz w:val="24"/>
                <w:szCs w:val="24"/>
                <w:lang w:bidi="bg-BG"/>
              </w:rPr>
            </w:pPr>
            <w:r w:rsidRPr="00901569">
              <w:rPr>
                <w:rFonts w:ascii="Times New Roman" w:hAnsi="Times New Roman" w:cs="Times New Roman"/>
                <w:b/>
                <w:sz w:val="24"/>
                <w:szCs w:val="24"/>
                <w:lang w:bidi="bg-BG"/>
              </w:rPr>
              <w:t>-</w:t>
            </w:r>
          </w:p>
        </w:tc>
        <w:tc>
          <w:tcPr>
            <w:tcW w:w="3098" w:type="dxa"/>
            <w:tcBorders>
              <w:top w:val="single" w:sz="4" w:space="0" w:color="auto"/>
              <w:left w:val="single" w:sz="4" w:space="0" w:color="auto"/>
              <w:bottom w:val="single" w:sz="4" w:space="0" w:color="auto"/>
              <w:right w:val="single" w:sz="4" w:space="0" w:color="auto"/>
            </w:tcBorders>
            <w:shd w:val="clear" w:color="auto" w:fill="FFFFFF"/>
          </w:tcPr>
          <w:p w:rsidR="0029752B" w:rsidRPr="00901569" w:rsidRDefault="00901569" w:rsidP="00D51B17">
            <w:pPr>
              <w:jc w:val="center"/>
              <w:rPr>
                <w:rFonts w:ascii="Times New Roman" w:hAnsi="Times New Roman" w:cs="Times New Roman"/>
                <w:b/>
                <w:sz w:val="24"/>
                <w:szCs w:val="24"/>
              </w:rPr>
            </w:pPr>
            <w:r w:rsidRPr="00901569">
              <w:rPr>
                <w:rFonts w:ascii="Times New Roman" w:hAnsi="Times New Roman" w:cs="Times New Roman"/>
                <w:b/>
                <w:sz w:val="24"/>
                <w:szCs w:val="24"/>
              </w:rPr>
              <w:t>362134</w:t>
            </w:r>
          </w:p>
        </w:tc>
      </w:tr>
    </w:tbl>
    <w:p w:rsidR="00DF77E8" w:rsidRPr="005154E9" w:rsidRDefault="00DF77E8" w:rsidP="002164CB">
      <w:pPr>
        <w:spacing w:after="0"/>
        <w:jc w:val="center"/>
        <w:rPr>
          <w:rFonts w:ascii="Times New Roman" w:hAnsi="Times New Roman" w:cs="Times New Roman"/>
          <w:b/>
          <w:bCs/>
          <w:sz w:val="24"/>
          <w:szCs w:val="24"/>
          <w:u w:val="single"/>
          <w:lang w:bidi="bg-BG"/>
        </w:rPr>
      </w:pPr>
    </w:p>
    <w:p w:rsidR="00DF77E8" w:rsidRPr="005154E9" w:rsidRDefault="00DF77E8" w:rsidP="002164CB">
      <w:pPr>
        <w:spacing w:after="0"/>
        <w:jc w:val="center"/>
        <w:rPr>
          <w:rFonts w:ascii="Times New Roman" w:hAnsi="Times New Roman" w:cs="Times New Roman"/>
          <w:b/>
          <w:bCs/>
          <w:sz w:val="24"/>
          <w:szCs w:val="24"/>
          <w:u w:val="single"/>
          <w:lang w:val="en-US" w:bidi="bg-BG"/>
        </w:rPr>
      </w:pPr>
    </w:p>
    <w:p w:rsidR="00262BC9" w:rsidRPr="005154E9" w:rsidRDefault="00262BC9" w:rsidP="002164CB">
      <w:pPr>
        <w:spacing w:after="0"/>
        <w:jc w:val="center"/>
        <w:rPr>
          <w:rFonts w:ascii="Times New Roman" w:hAnsi="Times New Roman" w:cs="Times New Roman"/>
          <w:b/>
          <w:bCs/>
          <w:sz w:val="24"/>
          <w:szCs w:val="24"/>
          <w:lang w:bidi="bg-BG"/>
        </w:rPr>
      </w:pPr>
      <w:r w:rsidRPr="005154E9">
        <w:rPr>
          <w:rFonts w:ascii="Times New Roman" w:hAnsi="Times New Roman" w:cs="Times New Roman"/>
          <w:b/>
          <w:bCs/>
          <w:sz w:val="24"/>
          <w:szCs w:val="24"/>
          <w:u w:val="single"/>
          <w:lang w:bidi="bg-BG"/>
        </w:rPr>
        <w:t xml:space="preserve">Таблица на обекта включен в </w:t>
      </w:r>
      <w:r w:rsidR="008D1EEB" w:rsidRPr="008C047C">
        <w:rPr>
          <w:rFonts w:ascii="Times New Roman" w:hAnsi="Times New Roman" w:cs="Times New Roman"/>
          <w:b/>
          <w:bCs/>
          <w:sz w:val="24"/>
          <w:szCs w:val="24"/>
          <w:u w:val="single"/>
          <w:lang w:bidi="bg-BG"/>
        </w:rPr>
        <w:t>поръчкат</w:t>
      </w:r>
      <w:r w:rsidRPr="008C047C">
        <w:rPr>
          <w:rFonts w:ascii="Times New Roman" w:hAnsi="Times New Roman" w:cs="Times New Roman"/>
          <w:b/>
          <w:bCs/>
          <w:sz w:val="24"/>
          <w:szCs w:val="24"/>
          <w:u w:val="single"/>
          <w:lang w:bidi="bg-BG"/>
        </w:rPr>
        <w:t>а</w:t>
      </w:r>
      <w:r w:rsidRPr="005154E9">
        <w:rPr>
          <w:rFonts w:ascii="Times New Roman" w:hAnsi="Times New Roman" w:cs="Times New Roman"/>
          <w:b/>
          <w:bCs/>
          <w:sz w:val="24"/>
          <w:szCs w:val="24"/>
          <w:u w:val="single"/>
          <w:lang w:bidi="bg-BG"/>
        </w:rPr>
        <w:t>:</w:t>
      </w:r>
    </w:p>
    <w:p w:rsidR="0072770A" w:rsidRDefault="0072770A" w:rsidP="002164CB">
      <w:pPr>
        <w:spacing w:after="0"/>
        <w:jc w:val="center"/>
        <w:rPr>
          <w:rFonts w:ascii="Times New Roman" w:hAnsi="Times New Roman" w:cs="Times New Roman"/>
          <w:b/>
          <w:bCs/>
          <w:sz w:val="24"/>
          <w:szCs w:val="24"/>
          <w:lang w:val="en-US" w:bidi="bg-BG"/>
        </w:rPr>
      </w:pPr>
    </w:p>
    <w:p w:rsidR="00262BC9" w:rsidRDefault="00262BC9" w:rsidP="002164CB">
      <w:pPr>
        <w:spacing w:after="0"/>
        <w:jc w:val="center"/>
        <w:rPr>
          <w:rFonts w:ascii="Times New Roman" w:hAnsi="Times New Roman" w:cs="Times New Roman"/>
          <w:b/>
          <w:bCs/>
          <w:sz w:val="24"/>
          <w:szCs w:val="24"/>
          <w:lang w:val="en-US" w:bidi="bg-BG"/>
        </w:rPr>
      </w:pPr>
      <w:r w:rsidRPr="005154E9">
        <w:rPr>
          <w:rFonts w:ascii="Times New Roman" w:hAnsi="Times New Roman" w:cs="Times New Roman"/>
          <w:b/>
          <w:bCs/>
          <w:sz w:val="24"/>
          <w:szCs w:val="24"/>
          <w:lang w:bidi="bg-BG"/>
        </w:rPr>
        <w:t>Обекти на територията на „ЧЕЗ Разпределение България“ АД:</w:t>
      </w:r>
    </w:p>
    <w:p w:rsidR="0072770A" w:rsidRPr="0072770A" w:rsidRDefault="0072770A" w:rsidP="002164CB">
      <w:pPr>
        <w:spacing w:after="0"/>
        <w:jc w:val="center"/>
        <w:rPr>
          <w:rFonts w:ascii="Times New Roman" w:hAnsi="Times New Roman" w:cs="Times New Roman"/>
          <w:b/>
          <w:bCs/>
          <w:sz w:val="24"/>
          <w:szCs w:val="24"/>
          <w:lang w:val="en-US" w:bidi="bg-BG"/>
        </w:rPr>
      </w:pPr>
      <w:bookmarkStart w:id="3" w:name="_GoBack"/>
      <w:bookmarkEnd w:id="3"/>
    </w:p>
    <w:tbl>
      <w:tblPr>
        <w:tblOverlap w:val="never"/>
        <w:tblW w:w="10768" w:type="dxa"/>
        <w:jc w:val="center"/>
        <w:tblLayout w:type="fixed"/>
        <w:tblCellMar>
          <w:left w:w="10" w:type="dxa"/>
          <w:right w:w="10" w:type="dxa"/>
        </w:tblCellMar>
        <w:tblLook w:val="0000" w:firstRow="0" w:lastRow="0" w:firstColumn="0" w:lastColumn="0" w:noHBand="0" w:noVBand="0"/>
      </w:tblPr>
      <w:tblGrid>
        <w:gridCol w:w="2405"/>
        <w:gridCol w:w="8363"/>
      </w:tblGrid>
      <w:tr w:rsidR="00262BC9" w:rsidRPr="005154E9" w:rsidTr="00EC5100">
        <w:trPr>
          <w:trHeight w:hRule="exact" w:val="904"/>
          <w:jc w:val="center"/>
        </w:trPr>
        <w:tc>
          <w:tcPr>
            <w:tcW w:w="2405" w:type="dxa"/>
            <w:tcBorders>
              <w:top w:val="single" w:sz="4" w:space="0" w:color="auto"/>
              <w:left w:val="single" w:sz="4" w:space="0" w:color="auto"/>
            </w:tcBorders>
            <w:shd w:val="clear" w:color="auto" w:fill="FFFFFF"/>
          </w:tcPr>
          <w:p w:rsidR="00262BC9" w:rsidRPr="005154E9" w:rsidRDefault="00262BC9" w:rsidP="009800F4">
            <w:pPr>
              <w:spacing w:after="0"/>
              <w:ind w:firstLine="709"/>
              <w:jc w:val="both"/>
              <w:rPr>
                <w:rFonts w:ascii="Times New Roman" w:hAnsi="Times New Roman" w:cs="Times New Roman"/>
                <w:sz w:val="24"/>
                <w:szCs w:val="24"/>
                <w:lang w:bidi="bg-BG"/>
              </w:rPr>
            </w:pPr>
            <w:r w:rsidRPr="005154E9">
              <w:rPr>
                <w:rFonts w:ascii="Times New Roman" w:hAnsi="Times New Roman" w:cs="Times New Roman"/>
                <w:b/>
                <w:bCs/>
                <w:sz w:val="24"/>
                <w:szCs w:val="24"/>
                <w:lang w:bidi="bg-BG"/>
              </w:rPr>
              <w:t>Обект/място на доставка</w:t>
            </w:r>
          </w:p>
        </w:tc>
        <w:tc>
          <w:tcPr>
            <w:tcW w:w="8363" w:type="dxa"/>
            <w:tcBorders>
              <w:top w:val="single" w:sz="4" w:space="0" w:color="auto"/>
              <w:left w:val="single" w:sz="4" w:space="0" w:color="auto"/>
              <w:right w:val="single" w:sz="4" w:space="0" w:color="auto"/>
            </w:tcBorders>
            <w:shd w:val="clear" w:color="auto" w:fill="FFFFFF"/>
            <w:vAlign w:val="bottom"/>
          </w:tcPr>
          <w:p w:rsidR="00262BC9" w:rsidRPr="005154E9" w:rsidRDefault="00262BC9" w:rsidP="00525F9F">
            <w:pPr>
              <w:spacing w:after="0"/>
              <w:jc w:val="center"/>
              <w:rPr>
                <w:rFonts w:ascii="Times New Roman" w:hAnsi="Times New Roman" w:cs="Times New Roman"/>
                <w:sz w:val="24"/>
                <w:szCs w:val="24"/>
                <w:lang w:bidi="bg-BG"/>
              </w:rPr>
            </w:pPr>
            <w:r w:rsidRPr="005154E9">
              <w:rPr>
                <w:rFonts w:ascii="Times New Roman" w:hAnsi="Times New Roman" w:cs="Times New Roman"/>
                <w:sz w:val="24"/>
                <w:szCs w:val="24"/>
                <w:lang w:bidi="bg-BG"/>
              </w:rPr>
              <w:t>Университет по библиотекознание и информационни технологии</w:t>
            </w:r>
          </w:p>
        </w:tc>
      </w:tr>
      <w:tr w:rsidR="00262BC9" w:rsidRPr="005154E9" w:rsidTr="00EC5100">
        <w:trPr>
          <w:trHeight w:hRule="exact" w:val="860"/>
          <w:jc w:val="center"/>
        </w:trPr>
        <w:tc>
          <w:tcPr>
            <w:tcW w:w="2405" w:type="dxa"/>
            <w:tcBorders>
              <w:top w:val="single" w:sz="4" w:space="0" w:color="auto"/>
              <w:left w:val="single" w:sz="4" w:space="0" w:color="auto"/>
            </w:tcBorders>
            <w:shd w:val="clear" w:color="auto" w:fill="FFFFFF"/>
            <w:vAlign w:val="center"/>
          </w:tcPr>
          <w:p w:rsidR="00262BC9" w:rsidRPr="005154E9" w:rsidRDefault="00262BC9" w:rsidP="009800F4">
            <w:pPr>
              <w:spacing w:after="0"/>
              <w:rPr>
                <w:rFonts w:ascii="Times New Roman" w:hAnsi="Times New Roman" w:cs="Times New Roman"/>
                <w:sz w:val="24"/>
                <w:szCs w:val="24"/>
                <w:lang w:bidi="bg-BG"/>
              </w:rPr>
            </w:pPr>
            <w:r w:rsidRPr="005154E9">
              <w:rPr>
                <w:rFonts w:ascii="Times New Roman" w:hAnsi="Times New Roman" w:cs="Times New Roman"/>
                <w:b/>
                <w:bCs/>
                <w:sz w:val="24"/>
                <w:szCs w:val="24"/>
                <w:lang w:bidi="bg-BG"/>
              </w:rPr>
              <w:t>Адрес на обекта</w:t>
            </w:r>
          </w:p>
        </w:tc>
        <w:tc>
          <w:tcPr>
            <w:tcW w:w="8363" w:type="dxa"/>
            <w:tcBorders>
              <w:top w:val="single" w:sz="4" w:space="0" w:color="auto"/>
              <w:left w:val="single" w:sz="4" w:space="0" w:color="auto"/>
              <w:right w:val="single" w:sz="4" w:space="0" w:color="auto"/>
            </w:tcBorders>
            <w:shd w:val="clear" w:color="auto" w:fill="FFFFFF"/>
          </w:tcPr>
          <w:p w:rsidR="00262BC9" w:rsidRPr="005154E9" w:rsidRDefault="00262BC9" w:rsidP="00525F9F">
            <w:pPr>
              <w:spacing w:after="0"/>
              <w:jc w:val="center"/>
              <w:rPr>
                <w:rFonts w:ascii="Times New Roman" w:hAnsi="Times New Roman" w:cs="Times New Roman"/>
                <w:sz w:val="24"/>
                <w:szCs w:val="24"/>
                <w:lang w:bidi="bg-BG"/>
              </w:rPr>
            </w:pPr>
          </w:p>
          <w:p w:rsidR="00262BC9" w:rsidRPr="005154E9" w:rsidRDefault="00262BC9" w:rsidP="00525F9F">
            <w:pPr>
              <w:spacing w:after="0"/>
              <w:jc w:val="center"/>
              <w:rPr>
                <w:rFonts w:ascii="Times New Roman" w:hAnsi="Times New Roman" w:cs="Times New Roman"/>
                <w:sz w:val="24"/>
                <w:szCs w:val="24"/>
                <w:lang w:bidi="bg-BG"/>
              </w:rPr>
            </w:pPr>
            <w:r w:rsidRPr="005154E9">
              <w:rPr>
                <w:rFonts w:ascii="Times New Roman" w:hAnsi="Times New Roman" w:cs="Times New Roman"/>
                <w:sz w:val="24"/>
                <w:szCs w:val="24"/>
                <w:lang w:bidi="bg-BG"/>
              </w:rPr>
              <w:t>Гр. София, бул. „Шипченски проход“ № 69А</w:t>
            </w:r>
          </w:p>
        </w:tc>
      </w:tr>
      <w:tr w:rsidR="00262BC9" w:rsidRPr="005154E9" w:rsidTr="00EC5100">
        <w:trPr>
          <w:trHeight w:hRule="exact" w:val="575"/>
          <w:jc w:val="center"/>
        </w:trPr>
        <w:tc>
          <w:tcPr>
            <w:tcW w:w="2405" w:type="dxa"/>
            <w:tcBorders>
              <w:top w:val="single" w:sz="4" w:space="0" w:color="auto"/>
              <w:left w:val="single" w:sz="4" w:space="0" w:color="auto"/>
            </w:tcBorders>
            <w:shd w:val="clear" w:color="auto" w:fill="FFFFFF"/>
          </w:tcPr>
          <w:p w:rsidR="00262BC9" w:rsidRPr="005154E9" w:rsidRDefault="00525F9F" w:rsidP="009800F4">
            <w:pPr>
              <w:spacing w:after="0"/>
              <w:rPr>
                <w:rFonts w:ascii="Times New Roman" w:hAnsi="Times New Roman" w:cs="Times New Roman"/>
                <w:sz w:val="24"/>
                <w:szCs w:val="24"/>
                <w:lang w:bidi="bg-BG"/>
              </w:rPr>
            </w:pPr>
            <w:r w:rsidRPr="005154E9">
              <w:rPr>
                <w:rFonts w:ascii="Times New Roman" w:hAnsi="Times New Roman" w:cs="Times New Roman"/>
                <w:b/>
                <w:bCs/>
                <w:sz w:val="24"/>
                <w:szCs w:val="24"/>
                <w:lang w:bidi="bg-BG"/>
              </w:rPr>
              <w:t>Клие</w:t>
            </w:r>
            <w:r w:rsidR="00262BC9" w:rsidRPr="005154E9">
              <w:rPr>
                <w:rFonts w:ascii="Times New Roman" w:hAnsi="Times New Roman" w:cs="Times New Roman"/>
                <w:b/>
                <w:bCs/>
                <w:sz w:val="24"/>
                <w:szCs w:val="24"/>
                <w:lang w:bidi="bg-BG"/>
              </w:rPr>
              <w:t>нтски №</w:t>
            </w:r>
          </w:p>
        </w:tc>
        <w:tc>
          <w:tcPr>
            <w:tcW w:w="8363" w:type="dxa"/>
            <w:tcBorders>
              <w:top w:val="single" w:sz="4" w:space="0" w:color="auto"/>
              <w:left w:val="single" w:sz="4" w:space="0" w:color="auto"/>
              <w:right w:val="single" w:sz="4" w:space="0" w:color="auto"/>
            </w:tcBorders>
            <w:shd w:val="clear" w:color="auto" w:fill="FFFFFF"/>
          </w:tcPr>
          <w:p w:rsidR="00262BC9" w:rsidRPr="005154E9" w:rsidRDefault="00D17201" w:rsidP="00525F9F">
            <w:pPr>
              <w:spacing w:after="0"/>
              <w:ind w:firstLine="709"/>
              <w:jc w:val="center"/>
              <w:rPr>
                <w:rFonts w:ascii="Times New Roman" w:hAnsi="Times New Roman" w:cs="Times New Roman"/>
                <w:sz w:val="24"/>
                <w:szCs w:val="24"/>
                <w:lang w:bidi="bg-BG"/>
              </w:rPr>
            </w:pPr>
            <w:r w:rsidRPr="005154E9">
              <w:rPr>
                <w:rFonts w:ascii="Times New Roman" w:hAnsi="Times New Roman" w:cs="Times New Roman"/>
                <w:sz w:val="24"/>
                <w:szCs w:val="24"/>
                <w:lang w:bidi="bg-BG"/>
              </w:rPr>
              <w:t>210007228229</w:t>
            </w:r>
          </w:p>
        </w:tc>
      </w:tr>
      <w:tr w:rsidR="00262BC9" w:rsidRPr="005154E9" w:rsidTr="00EC5100">
        <w:trPr>
          <w:trHeight w:hRule="exact" w:val="571"/>
          <w:jc w:val="center"/>
        </w:trPr>
        <w:tc>
          <w:tcPr>
            <w:tcW w:w="2405" w:type="dxa"/>
            <w:tcBorders>
              <w:top w:val="single" w:sz="4" w:space="0" w:color="auto"/>
              <w:left w:val="single" w:sz="4" w:space="0" w:color="auto"/>
            </w:tcBorders>
            <w:shd w:val="clear" w:color="auto" w:fill="FFFFFF"/>
            <w:vAlign w:val="bottom"/>
          </w:tcPr>
          <w:p w:rsidR="00262BC9" w:rsidRPr="005154E9" w:rsidRDefault="00262BC9" w:rsidP="009800F4">
            <w:pPr>
              <w:spacing w:after="0"/>
              <w:rPr>
                <w:rFonts w:ascii="Times New Roman" w:hAnsi="Times New Roman" w:cs="Times New Roman"/>
                <w:sz w:val="24"/>
                <w:szCs w:val="24"/>
                <w:lang w:bidi="bg-BG"/>
              </w:rPr>
            </w:pPr>
            <w:r w:rsidRPr="005154E9">
              <w:rPr>
                <w:rFonts w:ascii="Times New Roman" w:hAnsi="Times New Roman" w:cs="Times New Roman"/>
                <w:b/>
                <w:bCs/>
                <w:sz w:val="24"/>
                <w:szCs w:val="24"/>
                <w:lang w:bidi="bg-BG"/>
              </w:rPr>
              <w:t>Абонатен №</w:t>
            </w:r>
          </w:p>
        </w:tc>
        <w:tc>
          <w:tcPr>
            <w:tcW w:w="8363" w:type="dxa"/>
            <w:tcBorders>
              <w:top w:val="single" w:sz="4" w:space="0" w:color="auto"/>
              <w:left w:val="single" w:sz="4" w:space="0" w:color="auto"/>
              <w:right w:val="single" w:sz="4" w:space="0" w:color="auto"/>
            </w:tcBorders>
            <w:shd w:val="clear" w:color="auto" w:fill="FFFFFF"/>
            <w:vAlign w:val="bottom"/>
          </w:tcPr>
          <w:p w:rsidR="00262BC9" w:rsidRPr="005154E9" w:rsidRDefault="00D17201" w:rsidP="00525F9F">
            <w:pPr>
              <w:spacing w:after="0"/>
              <w:ind w:firstLine="709"/>
              <w:jc w:val="center"/>
              <w:rPr>
                <w:rFonts w:ascii="Times New Roman" w:hAnsi="Times New Roman" w:cs="Times New Roman"/>
                <w:sz w:val="24"/>
                <w:szCs w:val="24"/>
                <w:lang w:val="en-US" w:bidi="bg-BG"/>
              </w:rPr>
            </w:pPr>
            <w:r w:rsidRPr="005154E9">
              <w:rPr>
                <w:rFonts w:ascii="Times New Roman" w:hAnsi="Times New Roman" w:cs="Times New Roman"/>
                <w:sz w:val="24"/>
                <w:szCs w:val="24"/>
                <w:lang w:bidi="bg-BG"/>
              </w:rPr>
              <w:t>93219106</w:t>
            </w:r>
          </w:p>
        </w:tc>
      </w:tr>
      <w:tr w:rsidR="00262BC9" w:rsidRPr="005154E9" w:rsidTr="00EC5100">
        <w:trPr>
          <w:trHeight w:hRule="exact" w:val="1145"/>
          <w:jc w:val="center"/>
        </w:trPr>
        <w:tc>
          <w:tcPr>
            <w:tcW w:w="2405" w:type="dxa"/>
            <w:tcBorders>
              <w:top w:val="single" w:sz="4" w:space="0" w:color="auto"/>
              <w:left w:val="single" w:sz="4" w:space="0" w:color="auto"/>
            </w:tcBorders>
            <w:shd w:val="clear" w:color="auto" w:fill="FFFFFF"/>
            <w:vAlign w:val="bottom"/>
          </w:tcPr>
          <w:p w:rsidR="00262BC9" w:rsidRPr="005154E9" w:rsidRDefault="00525F9F" w:rsidP="009800F4">
            <w:pPr>
              <w:spacing w:after="0"/>
              <w:rPr>
                <w:rFonts w:ascii="Times New Roman" w:hAnsi="Times New Roman" w:cs="Times New Roman"/>
                <w:sz w:val="24"/>
                <w:szCs w:val="24"/>
                <w:lang w:bidi="bg-BG"/>
              </w:rPr>
            </w:pPr>
            <w:r w:rsidRPr="005154E9">
              <w:rPr>
                <w:rFonts w:ascii="Times New Roman" w:hAnsi="Times New Roman" w:cs="Times New Roman"/>
                <w:b/>
                <w:bCs/>
                <w:sz w:val="24"/>
                <w:szCs w:val="24"/>
                <w:lang w:bidi="bg-BG"/>
              </w:rPr>
              <w:t>Идентификационен</w:t>
            </w:r>
            <w:r w:rsidR="00262BC9" w:rsidRPr="005154E9">
              <w:rPr>
                <w:rFonts w:ascii="Times New Roman" w:hAnsi="Times New Roman" w:cs="Times New Roman"/>
                <w:b/>
                <w:bCs/>
                <w:sz w:val="24"/>
                <w:szCs w:val="24"/>
                <w:lang w:bidi="bg-BG"/>
              </w:rPr>
              <w:t xml:space="preserve"> код на точка на измерване</w:t>
            </w:r>
          </w:p>
        </w:tc>
        <w:tc>
          <w:tcPr>
            <w:tcW w:w="8363" w:type="dxa"/>
            <w:tcBorders>
              <w:top w:val="single" w:sz="4" w:space="0" w:color="auto"/>
              <w:left w:val="single" w:sz="4" w:space="0" w:color="auto"/>
              <w:right w:val="single" w:sz="4" w:space="0" w:color="auto"/>
            </w:tcBorders>
            <w:shd w:val="clear" w:color="auto" w:fill="FFFFFF"/>
            <w:vAlign w:val="center"/>
          </w:tcPr>
          <w:p w:rsidR="00262BC9" w:rsidRPr="005154E9" w:rsidRDefault="00D17201" w:rsidP="00525F9F">
            <w:pPr>
              <w:spacing w:after="0"/>
              <w:ind w:firstLine="709"/>
              <w:jc w:val="center"/>
              <w:rPr>
                <w:rFonts w:ascii="Times New Roman" w:hAnsi="Times New Roman" w:cs="Times New Roman"/>
                <w:sz w:val="24"/>
                <w:szCs w:val="24"/>
                <w:lang w:bidi="bg-BG"/>
              </w:rPr>
            </w:pPr>
            <w:r w:rsidRPr="005154E9">
              <w:rPr>
                <w:rFonts w:ascii="Times New Roman" w:hAnsi="Times New Roman" w:cs="Times New Roman"/>
                <w:sz w:val="24"/>
                <w:szCs w:val="24"/>
                <w:lang w:bidi="bg-BG"/>
              </w:rPr>
              <w:t>32</w:t>
            </w:r>
            <w:r w:rsidRPr="005154E9">
              <w:rPr>
                <w:rFonts w:ascii="Times New Roman" w:hAnsi="Times New Roman" w:cs="Times New Roman"/>
                <w:sz w:val="24"/>
                <w:szCs w:val="24"/>
                <w:lang w:val="en-US" w:bidi="bg-BG"/>
              </w:rPr>
              <w:t>Z1030004299102</w:t>
            </w:r>
          </w:p>
        </w:tc>
      </w:tr>
      <w:tr w:rsidR="00262BC9" w:rsidRPr="005154E9" w:rsidTr="00EC5100">
        <w:trPr>
          <w:trHeight w:hRule="exact" w:val="571"/>
          <w:jc w:val="center"/>
        </w:trPr>
        <w:tc>
          <w:tcPr>
            <w:tcW w:w="2405" w:type="dxa"/>
            <w:tcBorders>
              <w:top w:val="single" w:sz="4" w:space="0" w:color="auto"/>
              <w:left w:val="single" w:sz="4" w:space="0" w:color="auto"/>
            </w:tcBorders>
            <w:shd w:val="clear" w:color="auto" w:fill="FFFFFF"/>
            <w:vAlign w:val="bottom"/>
          </w:tcPr>
          <w:p w:rsidR="00262BC9" w:rsidRPr="005154E9" w:rsidRDefault="00262BC9" w:rsidP="009800F4">
            <w:pPr>
              <w:spacing w:after="0"/>
              <w:rPr>
                <w:rFonts w:ascii="Times New Roman" w:hAnsi="Times New Roman" w:cs="Times New Roman"/>
                <w:sz w:val="24"/>
                <w:szCs w:val="24"/>
                <w:lang w:bidi="bg-BG"/>
              </w:rPr>
            </w:pPr>
            <w:r w:rsidRPr="005154E9">
              <w:rPr>
                <w:rFonts w:ascii="Times New Roman" w:hAnsi="Times New Roman" w:cs="Times New Roman"/>
                <w:b/>
                <w:bCs/>
                <w:sz w:val="24"/>
                <w:szCs w:val="24"/>
                <w:lang w:bidi="bg-BG"/>
              </w:rPr>
              <w:t>Електромер №</w:t>
            </w:r>
          </w:p>
        </w:tc>
        <w:tc>
          <w:tcPr>
            <w:tcW w:w="8363" w:type="dxa"/>
            <w:tcBorders>
              <w:top w:val="single" w:sz="4" w:space="0" w:color="auto"/>
              <w:left w:val="single" w:sz="4" w:space="0" w:color="auto"/>
              <w:right w:val="single" w:sz="4" w:space="0" w:color="auto"/>
            </w:tcBorders>
            <w:shd w:val="clear" w:color="auto" w:fill="FFFFFF"/>
            <w:vAlign w:val="bottom"/>
          </w:tcPr>
          <w:p w:rsidR="00262BC9" w:rsidRPr="005154E9" w:rsidRDefault="00D17201" w:rsidP="00525F9F">
            <w:pPr>
              <w:spacing w:after="0"/>
              <w:ind w:firstLine="709"/>
              <w:jc w:val="center"/>
              <w:rPr>
                <w:rFonts w:ascii="Times New Roman" w:hAnsi="Times New Roman" w:cs="Times New Roman"/>
                <w:sz w:val="24"/>
                <w:szCs w:val="24"/>
                <w:lang w:bidi="bg-BG"/>
              </w:rPr>
            </w:pPr>
            <w:r w:rsidRPr="005154E9">
              <w:rPr>
                <w:rFonts w:ascii="Times New Roman" w:hAnsi="Times New Roman" w:cs="Times New Roman"/>
                <w:sz w:val="24"/>
                <w:szCs w:val="24"/>
                <w:lang w:bidi="bg-BG"/>
              </w:rPr>
              <w:t>51060572</w:t>
            </w:r>
          </w:p>
        </w:tc>
      </w:tr>
      <w:tr w:rsidR="00262BC9" w:rsidRPr="005154E9" w:rsidTr="00EC5100">
        <w:trPr>
          <w:trHeight w:hRule="exact" w:val="842"/>
          <w:jc w:val="center"/>
        </w:trPr>
        <w:tc>
          <w:tcPr>
            <w:tcW w:w="2405" w:type="dxa"/>
            <w:tcBorders>
              <w:top w:val="single" w:sz="4" w:space="0" w:color="auto"/>
              <w:left w:val="single" w:sz="4" w:space="0" w:color="auto"/>
              <w:bottom w:val="single" w:sz="4" w:space="0" w:color="auto"/>
            </w:tcBorders>
            <w:shd w:val="clear" w:color="auto" w:fill="FFFFFF"/>
            <w:vAlign w:val="bottom"/>
          </w:tcPr>
          <w:p w:rsidR="00262BC9" w:rsidRPr="005154E9" w:rsidRDefault="00262BC9" w:rsidP="009800F4">
            <w:pPr>
              <w:spacing w:after="0"/>
              <w:rPr>
                <w:rFonts w:ascii="Times New Roman" w:hAnsi="Times New Roman" w:cs="Times New Roman"/>
                <w:sz w:val="24"/>
                <w:szCs w:val="24"/>
                <w:lang w:bidi="bg-BG"/>
              </w:rPr>
            </w:pPr>
            <w:r w:rsidRPr="005154E9">
              <w:rPr>
                <w:rFonts w:ascii="Times New Roman" w:hAnsi="Times New Roman" w:cs="Times New Roman"/>
                <w:b/>
                <w:bCs/>
                <w:sz w:val="24"/>
                <w:szCs w:val="24"/>
                <w:lang w:bidi="bg-BG"/>
              </w:rPr>
              <w:t>Ниво на напрежение</w:t>
            </w:r>
          </w:p>
        </w:tc>
        <w:tc>
          <w:tcPr>
            <w:tcW w:w="8363" w:type="dxa"/>
            <w:tcBorders>
              <w:top w:val="single" w:sz="4" w:space="0" w:color="auto"/>
              <w:left w:val="single" w:sz="4" w:space="0" w:color="auto"/>
              <w:bottom w:val="single" w:sz="4" w:space="0" w:color="auto"/>
              <w:right w:val="single" w:sz="4" w:space="0" w:color="auto"/>
            </w:tcBorders>
            <w:shd w:val="clear" w:color="auto" w:fill="FFFFFF"/>
            <w:vAlign w:val="center"/>
          </w:tcPr>
          <w:p w:rsidR="00262BC9" w:rsidRPr="005154E9" w:rsidRDefault="00781985" w:rsidP="00525F9F">
            <w:pPr>
              <w:spacing w:after="0"/>
              <w:jc w:val="center"/>
              <w:rPr>
                <w:rFonts w:ascii="Times New Roman" w:hAnsi="Times New Roman" w:cs="Times New Roman"/>
                <w:sz w:val="24"/>
                <w:szCs w:val="24"/>
                <w:lang w:bidi="bg-BG"/>
              </w:rPr>
            </w:pPr>
            <w:r w:rsidRPr="005154E9">
              <w:rPr>
                <w:rFonts w:ascii="Times New Roman" w:hAnsi="Times New Roman" w:cs="Times New Roman"/>
                <w:sz w:val="24"/>
                <w:szCs w:val="24"/>
                <w:lang w:bidi="bg-BG"/>
              </w:rPr>
              <w:t xml:space="preserve">         </w:t>
            </w:r>
            <w:r w:rsidR="00262BC9" w:rsidRPr="005154E9">
              <w:rPr>
                <w:rFonts w:ascii="Times New Roman" w:hAnsi="Times New Roman" w:cs="Times New Roman"/>
                <w:sz w:val="24"/>
                <w:szCs w:val="24"/>
                <w:lang w:bidi="bg-BG"/>
              </w:rPr>
              <w:t>Ниско</w:t>
            </w:r>
          </w:p>
        </w:tc>
      </w:tr>
    </w:tbl>
    <w:p w:rsidR="00262BC9" w:rsidRPr="005154E9" w:rsidRDefault="00262BC9" w:rsidP="00262BC9">
      <w:pPr>
        <w:spacing w:after="0"/>
        <w:ind w:firstLine="709"/>
        <w:jc w:val="both"/>
        <w:rPr>
          <w:rFonts w:ascii="Times New Roman" w:hAnsi="Times New Roman" w:cs="Times New Roman"/>
          <w:sz w:val="24"/>
          <w:szCs w:val="24"/>
          <w:lang w:bidi="bg-BG"/>
        </w:rPr>
      </w:pPr>
    </w:p>
    <w:p w:rsidR="00262BC9" w:rsidRPr="005154E9" w:rsidRDefault="00262BC9" w:rsidP="002164CB">
      <w:pPr>
        <w:spacing w:after="0"/>
        <w:jc w:val="both"/>
        <w:rPr>
          <w:rFonts w:ascii="Times New Roman" w:hAnsi="Times New Roman" w:cs="Times New Roman"/>
          <w:b/>
          <w:bCs/>
          <w:sz w:val="24"/>
          <w:szCs w:val="24"/>
          <w:u w:val="single"/>
          <w:lang w:bidi="bg-BG"/>
        </w:rPr>
      </w:pPr>
    </w:p>
    <w:p w:rsidR="00262BC9" w:rsidRPr="005154E9" w:rsidRDefault="00262BC9" w:rsidP="002164CB">
      <w:pPr>
        <w:spacing w:after="0"/>
        <w:ind w:firstLine="709"/>
        <w:jc w:val="center"/>
        <w:rPr>
          <w:rFonts w:ascii="Times New Roman" w:hAnsi="Times New Roman" w:cs="Times New Roman"/>
          <w:b/>
          <w:bCs/>
          <w:sz w:val="24"/>
          <w:szCs w:val="24"/>
          <w:u w:val="single"/>
          <w:lang w:bidi="bg-BG"/>
        </w:rPr>
      </w:pPr>
      <w:r w:rsidRPr="005154E9">
        <w:rPr>
          <w:rFonts w:ascii="Times New Roman" w:hAnsi="Times New Roman" w:cs="Times New Roman"/>
          <w:b/>
          <w:bCs/>
          <w:sz w:val="24"/>
          <w:szCs w:val="24"/>
          <w:u w:val="single"/>
          <w:lang w:bidi="bg-BG"/>
        </w:rPr>
        <w:t>Таблица с месечно потребление за обект УниБИТ – бул. „Шипченски проход“ № 69А</w:t>
      </w:r>
    </w:p>
    <w:p w:rsidR="00262BC9" w:rsidRPr="005154E9" w:rsidRDefault="00262BC9" w:rsidP="00262BC9">
      <w:pPr>
        <w:spacing w:after="0"/>
        <w:ind w:firstLine="709"/>
        <w:jc w:val="both"/>
        <w:rPr>
          <w:rFonts w:ascii="Times New Roman" w:hAnsi="Times New Roman" w:cs="Times New Roman"/>
          <w:b/>
          <w:bCs/>
          <w:sz w:val="24"/>
          <w:szCs w:val="24"/>
          <w:lang w:bidi="bg-BG"/>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562"/>
        <w:gridCol w:w="2410"/>
        <w:gridCol w:w="2000"/>
        <w:gridCol w:w="2131"/>
        <w:gridCol w:w="3582"/>
      </w:tblGrid>
      <w:tr w:rsidR="00262BC9" w:rsidRPr="005154E9" w:rsidTr="009800F4">
        <w:trPr>
          <w:trHeight w:hRule="exact" w:val="1307"/>
          <w:jc w:val="center"/>
        </w:trPr>
        <w:tc>
          <w:tcPr>
            <w:tcW w:w="562" w:type="dxa"/>
            <w:tcBorders>
              <w:top w:val="single" w:sz="4" w:space="0" w:color="auto"/>
              <w:left w:val="single" w:sz="4" w:space="0" w:color="auto"/>
            </w:tcBorders>
            <w:shd w:val="clear" w:color="auto" w:fill="FFFFFF"/>
            <w:vAlign w:val="center"/>
          </w:tcPr>
          <w:p w:rsidR="00262BC9" w:rsidRPr="005154E9" w:rsidRDefault="00262BC9" w:rsidP="009800F4">
            <w:pPr>
              <w:spacing w:after="0"/>
              <w:ind w:firstLine="709"/>
              <w:jc w:val="both"/>
              <w:rPr>
                <w:rFonts w:ascii="Times New Roman" w:hAnsi="Times New Roman" w:cs="Times New Roman"/>
                <w:sz w:val="24"/>
                <w:szCs w:val="24"/>
                <w:lang w:bidi="bg-BG"/>
              </w:rPr>
            </w:pPr>
            <w:r w:rsidRPr="005154E9">
              <w:rPr>
                <w:rFonts w:ascii="Times New Roman" w:hAnsi="Times New Roman" w:cs="Times New Roman"/>
                <w:b/>
                <w:bCs/>
                <w:sz w:val="24"/>
                <w:szCs w:val="24"/>
                <w:lang w:bidi="bg-BG"/>
              </w:rPr>
              <w:t>№</w:t>
            </w:r>
          </w:p>
        </w:tc>
        <w:tc>
          <w:tcPr>
            <w:tcW w:w="2410" w:type="dxa"/>
            <w:tcBorders>
              <w:top w:val="single" w:sz="4" w:space="0" w:color="auto"/>
              <w:left w:val="single" w:sz="4" w:space="0" w:color="auto"/>
            </w:tcBorders>
            <w:shd w:val="clear" w:color="auto" w:fill="FFFFFF"/>
            <w:vAlign w:val="center"/>
          </w:tcPr>
          <w:p w:rsidR="00262BC9" w:rsidRPr="005154E9" w:rsidRDefault="00262BC9" w:rsidP="009800F4">
            <w:pPr>
              <w:spacing w:after="0"/>
              <w:ind w:firstLine="709"/>
              <w:jc w:val="both"/>
              <w:rPr>
                <w:rFonts w:ascii="Times New Roman" w:hAnsi="Times New Roman" w:cs="Times New Roman"/>
                <w:sz w:val="24"/>
                <w:szCs w:val="24"/>
                <w:lang w:bidi="bg-BG"/>
              </w:rPr>
            </w:pPr>
            <w:r w:rsidRPr="005154E9">
              <w:rPr>
                <w:rFonts w:ascii="Times New Roman" w:hAnsi="Times New Roman" w:cs="Times New Roman"/>
                <w:b/>
                <w:bCs/>
                <w:sz w:val="24"/>
                <w:szCs w:val="24"/>
                <w:lang w:bidi="bg-BG"/>
              </w:rPr>
              <w:t>МЕСЕЦИ</w:t>
            </w:r>
          </w:p>
          <w:p w:rsidR="00262BC9" w:rsidRPr="005154E9" w:rsidRDefault="00262BC9" w:rsidP="009800F4">
            <w:pPr>
              <w:spacing w:after="0"/>
              <w:ind w:firstLine="709"/>
              <w:jc w:val="both"/>
              <w:rPr>
                <w:rFonts w:ascii="Times New Roman" w:hAnsi="Times New Roman" w:cs="Times New Roman"/>
                <w:sz w:val="24"/>
                <w:szCs w:val="24"/>
                <w:lang w:bidi="bg-BG"/>
              </w:rPr>
            </w:pPr>
            <w:r w:rsidRPr="005154E9">
              <w:rPr>
                <w:rFonts w:ascii="Times New Roman" w:hAnsi="Times New Roman" w:cs="Times New Roman"/>
                <w:b/>
                <w:bCs/>
                <w:sz w:val="24"/>
                <w:szCs w:val="24"/>
                <w:lang w:bidi="bg-BG"/>
              </w:rPr>
              <w:t>2017</w:t>
            </w:r>
          </w:p>
        </w:tc>
        <w:tc>
          <w:tcPr>
            <w:tcW w:w="2000" w:type="dxa"/>
            <w:tcBorders>
              <w:top w:val="single" w:sz="4" w:space="0" w:color="auto"/>
              <w:left w:val="single" w:sz="4" w:space="0" w:color="auto"/>
            </w:tcBorders>
            <w:shd w:val="clear" w:color="auto" w:fill="FFFFFF"/>
            <w:vAlign w:val="center"/>
          </w:tcPr>
          <w:p w:rsidR="00262BC9" w:rsidRPr="005154E9" w:rsidRDefault="00262BC9" w:rsidP="009800F4">
            <w:pPr>
              <w:spacing w:after="0"/>
              <w:ind w:firstLine="709"/>
              <w:jc w:val="both"/>
              <w:rPr>
                <w:rFonts w:ascii="Times New Roman" w:hAnsi="Times New Roman" w:cs="Times New Roman"/>
                <w:sz w:val="24"/>
                <w:szCs w:val="24"/>
                <w:lang w:bidi="bg-BG"/>
              </w:rPr>
            </w:pPr>
            <w:r w:rsidRPr="005154E9">
              <w:rPr>
                <w:rFonts w:ascii="Times New Roman" w:hAnsi="Times New Roman" w:cs="Times New Roman"/>
                <w:b/>
                <w:bCs/>
                <w:sz w:val="24"/>
                <w:szCs w:val="24"/>
                <w:lang w:bidi="bg-BG"/>
              </w:rPr>
              <w:t>Активна дневна (кВтч)</w:t>
            </w:r>
          </w:p>
        </w:tc>
        <w:tc>
          <w:tcPr>
            <w:tcW w:w="2131" w:type="dxa"/>
            <w:tcBorders>
              <w:top w:val="single" w:sz="4" w:space="0" w:color="auto"/>
              <w:left w:val="single" w:sz="4" w:space="0" w:color="auto"/>
            </w:tcBorders>
            <w:shd w:val="clear" w:color="auto" w:fill="FFFFFF"/>
            <w:vAlign w:val="center"/>
          </w:tcPr>
          <w:p w:rsidR="00262BC9" w:rsidRPr="005154E9" w:rsidRDefault="00262BC9" w:rsidP="009800F4">
            <w:pPr>
              <w:spacing w:after="0"/>
              <w:ind w:firstLine="709"/>
              <w:jc w:val="both"/>
              <w:rPr>
                <w:rFonts w:ascii="Times New Roman" w:hAnsi="Times New Roman" w:cs="Times New Roman"/>
                <w:sz w:val="24"/>
                <w:szCs w:val="24"/>
                <w:lang w:bidi="bg-BG"/>
              </w:rPr>
            </w:pPr>
            <w:r w:rsidRPr="005154E9">
              <w:rPr>
                <w:rFonts w:ascii="Times New Roman" w:hAnsi="Times New Roman" w:cs="Times New Roman"/>
                <w:b/>
                <w:bCs/>
                <w:sz w:val="24"/>
                <w:szCs w:val="24"/>
                <w:lang w:bidi="bg-BG"/>
              </w:rPr>
              <w:t>Активна нощна (кВтч)</w:t>
            </w:r>
          </w:p>
        </w:tc>
        <w:tc>
          <w:tcPr>
            <w:tcW w:w="3582" w:type="dxa"/>
            <w:tcBorders>
              <w:top w:val="single" w:sz="4" w:space="0" w:color="auto"/>
              <w:left w:val="single" w:sz="4" w:space="0" w:color="auto"/>
              <w:right w:val="single" w:sz="4" w:space="0" w:color="auto"/>
            </w:tcBorders>
            <w:shd w:val="clear" w:color="auto" w:fill="FFFFFF"/>
            <w:vAlign w:val="center"/>
          </w:tcPr>
          <w:p w:rsidR="00262BC9" w:rsidRPr="005154E9" w:rsidRDefault="00262BC9" w:rsidP="009800F4">
            <w:pPr>
              <w:spacing w:after="0"/>
              <w:ind w:firstLine="709"/>
              <w:jc w:val="both"/>
              <w:rPr>
                <w:rFonts w:ascii="Times New Roman" w:hAnsi="Times New Roman" w:cs="Times New Roman"/>
                <w:sz w:val="24"/>
                <w:szCs w:val="24"/>
                <w:lang w:bidi="bg-BG"/>
              </w:rPr>
            </w:pPr>
            <w:r w:rsidRPr="005154E9">
              <w:rPr>
                <w:rFonts w:ascii="Times New Roman" w:hAnsi="Times New Roman" w:cs="Times New Roman"/>
                <w:b/>
                <w:bCs/>
                <w:sz w:val="24"/>
                <w:szCs w:val="24"/>
                <w:lang w:bidi="bg-BG"/>
              </w:rPr>
              <w:t>Общо (кВтч)</w:t>
            </w:r>
          </w:p>
        </w:tc>
      </w:tr>
      <w:tr w:rsidR="00262BC9" w:rsidRPr="005154E9" w:rsidTr="009800F4">
        <w:trPr>
          <w:trHeight w:hRule="exact" w:val="755"/>
          <w:jc w:val="center"/>
        </w:trPr>
        <w:tc>
          <w:tcPr>
            <w:tcW w:w="562" w:type="dxa"/>
            <w:tcBorders>
              <w:top w:val="single" w:sz="4" w:space="0" w:color="auto"/>
              <w:left w:val="single" w:sz="4" w:space="0" w:color="auto"/>
            </w:tcBorders>
            <w:shd w:val="clear" w:color="auto" w:fill="FFFFFF"/>
            <w:vAlign w:val="center"/>
          </w:tcPr>
          <w:p w:rsidR="00262BC9" w:rsidRPr="005154E9" w:rsidRDefault="00262BC9" w:rsidP="009800F4">
            <w:pPr>
              <w:spacing w:after="0"/>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1.</w:t>
            </w:r>
          </w:p>
        </w:tc>
        <w:tc>
          <w:tcPr>
            <w:tcW w:w="2410" w:type="dxa"/>
            <w:tcBorders>
              <w:top w:val="single" w:sz="4" w:space="0" w:color="auto"/>
              <w:left w:val="single" w:sz="4" w:space="0" w:color="auto"/>
            </w:tcBorders>
            <w:shd w:val="clear" w:color="auto" w:fill="FFFFFF"/>
            <w:vAlign w:val="center"/>
          </w:tcPr>
          <w:p w:rsidR="00262BC9" w:rsidRPr="005154E9" w:rsidRDefault="00D17201" w:rsidP="009800F4">
            <w:pPr>
              <w:spacing w:after="0"/>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Януари</w:t>
            </w:r>
          </w:p>
        </w:tc>
        <w:tc>
          <w:tcPr>
            <w:tcW w:w="2000" w:type="dxa"/>
            <w:tcBorders>
              <w:top w:val="single" w:sz="4" w:space="0" w:color="auto"/>
              <w:left w:val="single" w:sz="4" w:space="0" w:color="auto"/>
            </w:tcBorders>
            <w:shd w:val="clear" w:color="auto" w:fill="FFFFFF"/>
            <w:vAlign w:val="center"/>
          </w:tcPr>
          <w:p w:rsidR="00262BC9" w:rsidRPr="004D2940" w:rsidRDefault="004D2940" w:rsidP="009800F4">
            <w:pPr>
              <w:spacing w:after="0"/>
              <w:ind w:firstLine="709"/>
              <w:jc w:val="both"/>
              <w:rPr>
                <w:rFonts w:ascii="Times New Roman" w:hAnsi="Times New Roman" w:cs="Times New Roman"/>
                <w:sz w:val="24"/>
                <w:szCs w:val="24"/>
                <w:lang w:val="en-US" w:bidi="bg-BG"/>
              </w:rPr>
            </w:pPr>
            <w:r>
              <w:rPr>
                <w:rFonts w:ascii="Times New Roman" w:hAnsi="Times New Roman" w:cs="Times New Roman"/>
                <w:sz w:val="24"/>
                <w:szCs w:val="24"/>
                <w:lang w:val="en-US" w:bidi="bg-BG"/>
              </w:rPr>
              <w:t>2730</w:t>
            </w:r>
          </w:p>
        </w:tc>
        <w:tc>
          <w:tcPr>
            <w:tcW w:w="2131" w:type="dxa"/>
            <w:tcBorders>
              <w:top w:val="single" w:sz="4" w:space="0" w:color="auto"/>
              <w:left w:val="single" w:sz="4" w:space="0" w:color="auto"/>
            </w:tcBorders>
            <w:shd w:val="clear" w:color="auto" w:fill="FFFFFF"/>
            <w:vAlign w:val="center"/>
          </w:tcPr>
          <w:p w:rsidR="00262BC9" w:rsidRPr="004D2940" w:rsidRDefault="004D2940" w:rsidP="009800F4">
            <w:pPr>
              <w:spacing w:after="0"/>
              <w:ind w:firstLine="709"/>
              <w:jc w:val="both"/>
              <w:rPr>
                <w:rFonts w:ascii="Times New Roman" w:hAnsi="Times New Roman" w:cs="Times New Roman"/>
                <w:sz w:val="24"/>
                <w:szCs w:val="24"/>
                <w:lang w:val="en-US" w:bidi="bg-BG"/>
              </w:rPr>
            </w:pPr>
            <w:r>
              <w:rPr>
                <w:rFonts w:ascii="Times New Roman" w:hAnsi="Times New Roman" w:cs="Times New Roman"/>
                <w:sz w:val="24"/>
                <w:szCs w:val="24"/>
                <w:lang w:val="en-US" w:bidi="bg-BG"/>
              </w:rPr>
              <w:t>1020</w:t>
            </w:r>
          </w:p>
        </w:tc>
        <w:tc>
          <w:tcPr>
            <w:tcW w:w="3582" w:type="dxa"/>
            <w:tcBorders>
              <w:top w:val="single" w:sz="4" w:space="0" w:color="auto"/>
              <w:left w:val="single" w:sz="4" w:space="0" w:color="auto"/>
              <w:right w:val="single" w:sz="4" w:space="0" w:color="auto"/>
            </w:tcBorders>
            <w:shd w:val="clear" w:color="auto" w:fill="FFFFFF"/>
            <w:vAlign w:val="center"/>
          </w:tcPr>
          <w:p w:rsidR="00262BC9" w:rsidRPr="004D2940" w:rsidRDefault="004D2940" w:rsidP="009800F4">
            <w:pPr>
              <w:spacing w:after="0"/>
              <w:ind w:firstLine="709"/>
              <w:jc w:val="both"/>
              <w:rPr>
                <w:rFonts w:ascii="Times New Roman" w:hAnsi="Times New Roman" w:cs="Times New Roman"/>
                <w:sz w:val="24"/>
                <w:szCs w:val="24"/>
                <w:lang w:val="en-US" w:bidi="bg-BG"/>
              </w:rPr>
            </w:pPr>
            <w:r>
              <w:rPr>
                <w:rFonts w:ascii="Times New Roman" w:hAnsi="Times New Roman" w:cs="Times New Roman"/>
                <w:sz w:val="24"/>
                <w:szCs w:val="24"/>
                <w:lang w:val="en-US" w:bidi="bg-BG"/>
              </w:rPr>
              <w:t>3750</w:t>
            </w:r>
          </w:p>
        </w:tc>
      </w:tr>
      <w:tr w:rsidR="00262BC9" w:rsidRPr="005154E9" w:rsidTr="009800F4">
        <w:trPr>
          <w:trHeight w:hRule="exact" w:val="719"/>
          <w:jc w:val="center"/>
        </w:trPr>
        <w:tc>
          <w:tcPr>
            <w:tcW w:w="562" w:type="dxa"/>
            <w:tcBorders>
              <w:top w:val="single" w:sz="4" w:space="0" w:color="auto"/>
              <w:left w:val="single" w:sz="4" w:space="0" w:color="auto"/>
              <w:bottom w:val="single" w:sz="4" w:space="0" w:color="auto"/>
            </w:tcBorders>
            <w:shd w:val="clear" w:color="auto" w:fill="FFFFFF"/>
            <w:vAlign w:val="center"/>
          </w:tcPr>
          <w:p w:rsidR="00262BC9" w:rsidRPr="005154E9" w:rsidRDefault="00262BC9" w:rsidP="009800F4">
            <w:pPr>
              <w:spacing w:after="0"/>
              <w:jc w:val="both"/>
              <w:rPr>
                <w:rFonts w:ascii="Times New Roman" w:hAnsi="Times New Roman" w:cs="Times New Roman"/>
                <w:sz w:val="24"/>
                <w:szCs w:val="24"/>
                <w:lang w:bidi="bg-BG"/>
              </w:rPr>
            </w:pPr>
            <w:r w:rsidRPr="005154E9">
              <w:rPr>
                <w:rFonts w:ascii="Times New Roman" w:hAnsi="Times New Roman" w:cs="Times New Roman"/>
                <w:bCs/>
                <w:sz w:val="24"/>
                <w:szCs w:val="24"/>
                <w:lang w:bidi="bg-BG"/>
              </w:rPr>
              <w:t>2.</w:t>
            </w:r>
          </w:p>
        </w:tc>
        <w:tc>
          <w:tcPr>
            <w:tcW w:w="2410" w:type="dxa"/>
            <w:tcBorders>
              <w:top w:val="single" w:sz="4" w:space="0" w:color="auto"/>
              <w:left w:val="single" w:sz="4" w:space="0" w:color="auto"/>
              <w:bottom w:val="single" w:sz="4" w:space="0" w:color="auto"/>
            </w:tcBorders>
            <w:shd w:val="clear" w:color="auto" w:fill="FFFFFF"/>
            <w:vAlign w:val="center"/>
          </w:tcPr>
          <w:p w:rsidR="00262BC9" w:rsidRPr="005154E9" w:rsidRDefault="00D17201" w:rsidP="009800F4">
            <w:pPr>
              <w:spacing w:after="0"/>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Февруари</w:t>
            </w:r>
          </w:p>
        </w:tc>
        <w:tc>
          <w:tcPr>
            <w:tcW w:w="2000" w:type="dxa"/>
            <w:tcBorders>
              <w:top w:val="single" w:sz="4" w:space="0" w:color="auto"/>
              <w:left w:val="single" w:sz="4" w:space="0" w:color="auto"/>
              <w:bottom w:val="single" w:sz="4" w:space="0" w:color="auto"/>
            </w:tcBorders>
            <w:shd w:val="clear" w:color="auto" w:fill="FFFFFF"/>
            <w:vAlign w:val="center"/>
          </w:tcPr>
          <w:p w:rsidR="00262BC9" w:rsidRPr="00B86FE2" w:rsidRDefault="00B86FE2" w:rsidP="009800F4">
            <w:pPr>
              <w:spacing w:after="0"/>
              <w:ind w:firstLine="709"/>
              <w:jc w:val="both"/>
              <w:rPr>
                <w:rFonts w:ascii="Times New Roman" w:hAnsi="Times New Roman" w:cs="Times New Roman"/>
                <w:sz w:val="24"/>
                <w:szCs w:val="24"/>
                <w:lang w:val="en-US" w:bidi="bg-BG"/>
              </w:rPr>
            </w:pPr>
            <w:r>
              <w:rPr>
                <w:rFonts w:ascii="Times New Roman" w:hAnsi="Times New Roman" w:cs="Times New Roman"/>
                <w:sz w:val="24"/>
                <w:szCs w:val="24"/>
                <w:lang w:val="en-US" w:bidi="bg-BG"/>
              </w:rPr>
              <w:t>3930</w:t>
            </w:r>
          </w:p>
        </w:tc>
        <w:tc>
          <w:tcPr>
            <w:tcW w:w="2131" w:type="dxa"/>
            <w:tcBorders>
              <w:top w:val="single" w:sz="4" w:space="0" w:color="auto"/>
              <w:left w:val="single" w:sz="4" w:space="0" w:color="auto"/>
              <w:bottom w:val="single" w:sz="4" w:space="0" w:color="auto"/>
            </w:tcBorders>
            <w:shd w:val="clear" w:color="auto" w:fill="FFFFFF"/>
            <w:vAlign w:val="center"/>
          </w:tcPr>
          <w:p w:rsidR="00262BC9" w:rsidRPr="00B86FE2" w:rsidRDefault="00B86FE2" w:rsidP="009800F4">
            <w:pPr>
              <w:spacing w:after="0"/>
              <w:ind w:firstLine="709"/>
              <w:jc w:val="both"/>
              <w:rPr>
                <w:rFonts w:ascii="Times New Roman" w:hAnsi="Times New Roman" w:cs="Times New Roman"/>
                <w:sz w:val="24"/>
                <w:szCs w:val="24"/>
                <w:lang w:val="en-US" w:bidi="bg-BG"/>
              </w:rPr>
            </w:pPr>
            <w:r>
              <w:rPr>
                <w:rFonts w:ascii="Times New Roman" w:hAnsi="Times New Roman" w:cs="Times New Roman"/>
                <w:sz w:val="24"/>
                <w:szCs w:val="24"/>
                <w:lang w:val="en-US" w:bidi="bg-BG"/>
              </w:rPr>
              <w:t>1290</w:t>
            </w:r>
          </w:p>
        </w:tc>
        <w:tc>
          <w:tcPr>
            <w:tcW w:w="3582" w:type="dxa"/>
            <w:tcBorders>
              <w:top w:val="single" w:sz="4" w:space="0" w:color="auto"/>
              <w:left w:val="single" w:sz="4" w:space="0" w:color="auto"/>
              <w:bottom w:val="single" w:sz="4" w:space="0" w:color="auto"/>
              <w:right w:val="single" w:sz="4" w:space="0" w:color="auto"/>
            </w:tcBorders>
            <w:shd w:val="clear" w:color="auto" w:fill="FFFFFF"/>
            <w:vAlign w:val="center"/>
          </w:tcPr>
          <w:p w:rsidR="00262BC9" w:rsidRPr="00B86FE2" w:rsidRDefault="00B86FE2" w:rsidP="009800F4">
            <w:pPr>
              <w:spacing w:after="0"/>
              <w:ind w:firstLine="709"/>
              <w:jc w:val="both"/>
              <w:rPr>
                <w:rFonts w:ascii="Times New Roman" w:hAnsi="Times New Roman" w:cs="Times New Roman"/>
                <w:sz w:val="24"/>
                <w:szCs w:val="24"/>
                <w:lang w:val="en-US" w:bidi="bg-BG"/>
              </w:rPr>
            </w:pPr>
            <w:r>
              <w:rPr>
                <w:rFonts w:ascii="Times New Roman" w:hAnsi="Times New Roman" w:cs="Times New Roman"/>
                <w:sz w:val="24"/>
                <w:szCs w:val="24"/>
                <w:lang w:val="en-US" w:bidi="bg-BG"/>
              </w:rPr>
              <w:t>5220</w:t>
            </w:r>
          </w:p>
        </w:tc>
      </w:tr>
      <w:tr w:rsidR="00262BC9" w:rsidRPr="005154E9" w:rsidTr="009800F4">
        <w:trPr>
          <w:trHeight w:hRule="exact" w:val="719"/>
          <w:jc w:val="center"/>
        </w:trPr>
        <w:tc>
          <w:tcPr>
            <w:tcW w:w="562" w:type="dxa"/>
            <w:tcBorders>
              <w:top w:val="single" w:sz="4" w:space="0" w:color="auto"/>
              <w:left w:val="single" w:sz="4" w:space="0" w:color="auto"/>
              <w:bottom w:val="single" w:sz="4" w:space="0" w:color="auto"/>
            </w:tcBorders>
            <w:shd w:val="clear" w:color="auto" w:fill="FFFFFF"/>
            <w:vAlign w:val="center"/>
          </w:tcPr>
          <w:p w:rsidR="00262BC9" w:rsidRPr="005154E9" w:rsidRDefault="00262BC9" w:rsidP="009800F4">
            <w:pPr>
              <w:spacing w:after="0"/>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3.</w:t>
            </w:r>
          </w:p>
        </w:tc>
        <w:tc>
          <w:tcPr>
            <w:tcW w:w="2410" w:type="dxa"/>
            <w:tcBorders>
              <w:top w:val="single" w:sz="4" w:space="0" w:color="auto"/>
              <w:left w:val="single" w:sz="4" w:space="0" w:color="auto"/>
              <w:bottom w:val="single" w:sz="4" w:space="0" w:color="auto"/>
            </w:tcBorders>
            <w:shd w:val="clear" w:color="auto" w:fill="FFFFFF"/>
            <w:vAlign w:val="center"/>
          </w:tcPr>
          <w:p w:rsidR="00262BC9" w:rsidRPr="005154E9" w:rsidRDefault="00D17201" w:rsidP="009800F4">
            <w:pPr>
              <w:spacing w:after="0"/>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Март</w:t>
            </w:r>
          </w:p>
        </w:tc>
        <w:tc>
          <w:tcPr>
            <w:tcW w:w="2000" w:type="dxa"/>
            <w:tcBorders>
              <w:top w:val="single" w:sz="4" w:space="0" w:color="auto"/>
              <w:left w:val="single" w:sz="4" w:space="0" w:color="auto"/>
              <w:bottom w:val="single" w:sz="4" w:space="0" w:color="auto"/>
            </w:tcBorders>
            <w:shd w:val="clear" w:color="auto" w:fill="FFFFFF"/>
            <w:vAlign w:val="center"/>
          </w:tcPr>
          <w:p w:rsidR="00262BC9" w:rsidRPr="00B86FE2" w:rsidRDefault="00B86FE2" w:rsidP="009800F4">
            <w:pPr>
              <w:spacing w:after="0"/>
              <w:ind w:firstLine="709"/>
              <w:jc w:val="both"/>
              <w:rPr>
                <w:rFonts w:ascii="Times New Roman" w:hAnsi="Times New Roman" w:cs="Times New Roman"/>
                <w:sz w:val="24"/>
                <w:szCs w:val="24"/>
                <w:lang w:val="en-US" w:bidi="bg-BG"/>
              </w:rPr>
            </w:pPr>
            <w:r>
              <w:rPr>
                <w:rFonts w:ascii="Times New Roman" w:hAnsi="Times New Roman" w:cs="Times New Roman"/>
                <w:sz w:val="24"/>
                <w:szCs w:val="24"/>
                <w:lang w:val="en-US" w:bidi="bg-BG"/>
              </w:rPr>
              <w:t>3720</w:t>
            </w:r>
          </w:p>
        </w:tc>
        <w:tc>
          <w:tcPr>
            <w:tcW w:w="2131" w:type="dxa"/>
            <w:tcBorders>
              <w:top w:val="single" w:sz="4" w:space="0" w:color="auto"/>
              <w:left w:val="single" w:sz="4" w:space="0" w:color="auto"/>
              <w:bottom w:val="single" w:sz="4" w:space="0" w:color="auto"/>
            </w:tcBorders>
            <w:shd w:val="clear" w:color="auto" w:fill="FFFFFF"/>
            <w:vAlign w:val="center"/>
          </w:tcPr>
          <w:p w:rsidR="00262BC9" w:rsidRPr="00B86FE2" w:rsidRDefault="00B86FE2" w:rsidP="009800F4">
            <w:pPr>
              <w:spacing w:after="0"/>
              <w:ind w:firstLine="709"/>
              <w:jc w:val="both"/>
              <w:rPr>
                <w:rFonts w:ascii="Times New Roman" w:hAnsi="Times New Roman" w:cs="Times New Roman"/>
                <w:sz w:val="24"/>
                <w:szCs w:val="24"/>
                <w:lang w:val="en-US" w:bidi="bg-BG"/>
              </w:rPr>
            </w:pPr>
            <w:r>
              <w:rPr>
                <w:rFonts w:ascii="Times New Roman" w:hAnsi="Times New Roman" w:cs="Times New Roman"/>
                <w:sz w:val="24"/>
                <w:szCs w:val="24"/>
                <w:lang w:val="en-US" w:bidi="bg-BG"/>
              </w:rPr>
              <w:t>1140</w:t>
            </w:r>
          </w:p>
        </w:tc>
        <w:tc>
          <w:tcPr>
            <w:tcW w:w="3582" w:type="dxa"/>
            <w:tcBorders>
              <w:top w:val="single" w:sz="4" w:space="0" w:color="auto"/>
              <w:left w:val="single" w:sz="4" w:space="0" w:color="auto"/>
              <w:bottom w:val="single" w:sz="4" w:space="0" w:color="auto"/>
              <w:right w:val="single" w:sz="4" w:space="0" w:color="auto"/>
            </w:tcBorders>
            <w:shd w:val="clear" w:color="auto" w:fill="FFFFFF"/>
            <w:vAlign w:val="center"/>
          </w:tcPr>
          <w:p w:rsidR="00262BC9" w:rsidRPr="00B86FE2" w:rsidRDefault="00B86FE2" w:rsidP="009800F4">
            <w:pPr>
              <w:spacing w:after="0"/>
              <w:ind w:firstLine="709"/>
              <w:jc w:val="both"/>
              <w:rPr>
                <w:rFonts w:ascii="Times New Roman" w:hAnsi="Times New Roman" w:cs="Times New Roman"/>
                <w:sz w:val="24"/>
                <w:szCs w:val="24"/>
                <w:lang w:val="en-US" w:bidi="bg-BG"/>
              </w:rPr>
            </w:pPr>
            <w:r>
              <w:rPr>
                <w:rFonts w:ascii="Times New Roman" w:hAnsi="Times New Roman" w:cs="Times New Roman"/>
                <w:sz w:val="24"/>
                <w:szCs w:val="24"/>
                <w:lang w:val="en-US" w:bidi="bg-BG"/>
              </w:rPr>
              <w:t>4860</w:t>
            </w:r>
          </w:p>
        </w:tc>
      </w:tr>
      <w:tr w:rsidR="00262BC9" w:rsidRPr="005154E9" w:rsidTr="009800F4">
        <w:trPr>
          <w:trHeight w:hRule="exact" w:val="719"/>
          <w:jc w:val="center"/>
        </w:trPr>
        <w:tc>
          <w:tcPr>
            <w:tcW w:w="562" w:type="dxa"/>
            <w:tcBorders>
              <w:top w:val="single" w:sz="4" w:space="0" w:color="auto"/>
              <w:left w:val="single" w:sz="4" w:space="0" w:color="auto"/>
              <w:bottom w:val="single" w:sz="4" w:space="0" w:color="auto"/>
            </w:tcBorders>
            <w:shd w:val="clear" w:color="auto" w:fill="FFFFFF"/>
            <w:vAlign w:val="center"/>
          </w:tcPr>
          <w:p w:rsidR="00262BC9" w:rsidRPr="005154E9" w:rsidRDefault="00262BC9" w:rsidP="009800F4">
            <w:pPr>
              <w:spacing w:after="0"/>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lastRenderedPageBreak/>
              <w:t>4.</w:t>
            </w:r>
          </w:p>
        </w:tc>
        <w:tc>
          <w:tcPr>
            <w:tcW w:w="2410" w:type="dxa"/>
            <w:tcBorders>
              <w:top w:val="single" w:sz="4" w:space="0" w:color="auto"/>
              <w:left w:val="single" w:sz="4" w:space="0" w:color="auto"/>
              <w:bottom w:val="single" w:sz="4" w:space="0" w:color="auto"/>
            </w:tcBorders>
            <w:shd w:val="clear" w:color="auto" w:fill="FFFFFF"/>
            <w:vAlign w:val="center"/>
          </w:tcPr>
          <w:p w:rsidR="00262BC9" w:rsidRPr="005154E9" w:rsidRDefault="00D17201" w:rsidP="009800F4">
            <w:pPr>
              <w:spacing w:after="0"/>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Април</w:t>
            </w:r>
          </w:p>
        </w:tc>
        <w:tc>
          <w:tcPr>
            <w:tcW w:w="2000" w:type="dxa"/>
            <w:tcBorders>
              <w:top w:val="single" w:sz="4" w:space="0" w:color="auto"/>
              <w:left w:val="single" w:sz="4" w:space="0" w:color="auto"/>
              <w:bottom w:val="single" w:sz="4" w:space="0" w:color="auto"/>
            </w:tcBorders>
            <w:shd w:val="clear" w:color="auto" w:fill="FFFFFF"/>
            <w:vAlign w:val="center"/>
          </w:tcPr>
          <w:p w:rsidR="00262BC9" w:rsidRPr="00B86FE2" w:rsidRDefault="00B86FE2" w:rsidP="009800F4">
            <w:pPr>
              <w:spacing w:after="0"/>
              <w:ind w:firstLine="709"/>
              <w:jc w:val="both"/>
              <w:rPr>
                <w:rFonts w:ascii="Times New Roman" w:hAnsi="Times New Roman" w:cs="Times New Roman"/>
                <w:sz w:val="24"/>
                <w:szCs w:val="24"/>
                <w:lang w:val="en-US" w:bidi="bg-BG"/>
              </w:rPr>
            </w:pPr>
            <w:r>
              <w:rPr>
                <w:rFonts w:ascii="Times New Roman" w:hAnsi="Times New Roman" w:cs="Times New Roman"/>
                <w:sz w:val="24"/>
                <w:szCs w:val="24"/>
                <w:lang w:val="en-US" w:bidi="bg-BG"/>
              </w:rPr>
              <w:t>2910</w:t>
            </w:r>
          </w:p>
        </w:tc>
        <w:tc>
          <w:tcPr>
            <w:tcW w:w="2131" w:type="dxa"/>
            <w:tcBorders>
              <w:top w:val="single" w:sz="4" w:space="0" w:color="auto"/>
              <w:left w:val="single" w:sz="4" w:space="0" w:color="auto"/>
              <w:bottom w:val="single" w:sz="4" w:space="0" w:color="auto"/>
            </w:tcBorders>
            <w:shd w:val="clear" w:color="auto" w:fill="FFFFFF"/>
            <w:vAlign w:val="center"/>
          </w:tcPr>
          <w:p w:rsidR="00262BC9" w:rsidRPr="00B86FE2" w:rsidRDefault="00B86FE2" w:rsidP="009800F4">
            <w:pPr>
              <w:spacing w:after="0"/>
              <w:ind w:firstLine="709"/>
              <w:jc w:val="both"/>
              <w:rPr>
                <w:rFonts w:ascii="Times New Roman" w:hAnsi="Times New Roman" w:cs="Times New Roman"/>
                <w:sz w:val="24"/>
                <w:szCs w:val="24"/>
                <w:lang w:val="en-US" w:bidi="bg-BG"/>
              </w:rPr>
            </w:pPr>
            <w:r>
              <w:rPr>
                <w:rFonts w:ascii="Times New Roman" w:hAnsi="Times New Roman" w:cs="Times New Roman"/>
                <w:sz w:val="24"/>
                <w:szCs w:val="24"/>
                <w:lang w:val="en-US" w:bidi="bg-BG"/>
              </w:rPr>
              <w:t>870</w:t>
            </w:r>
          </w:p>
        </w:tc>
        <w:tc>
          <w:tcPr>
            <w:tcW w:w="3582" w:type="dxa"/>
            <w:tcBorders>
              <w:top w:val="single" w:sz="4" w:space="0" w:color="auto"/>
              <w:left w:val="single" w:sz="4" w:space="0" w:color="auto"/>
              <w:bottom w:val="single" w:sz="4" w:space="0" w:color="auto"/>
              <w:right w:val="single" w:sz="4" w:space="0" w:color="auto"/>
            </w:tcBorders>
            <w:shd w:val="clear" w:color="auto" w:fill="FFFFFF"/>
            <w:vAlign w:val="center"/>
          </w:tcPr>
          <w:p w:rsidR="00262BC9" w:rsidRPr="00B86FE2" w:rsidRDefault="00B86FE2" w:rsidP="009800F4">
            <w:pPr>
              <w:spacing w:after="0"/>
              <w:ind w:firstLine="709"/>
              <w:jc w:val="both"/>
              <w:rPr>
                <w:rFonts w:ascii="Times New Roman" w:hAnsi="Times New Roman" w:cs="Times New Roman"/>
                <w:sz w:val="24"/>
                <w:szCs w:val="24"/>
                <w:lang w:val="en-US" w:bidi="bg-BG"/>
              </w:rPr>
            </w:pPr>
            <w:r>
              <w:rPr>
                <w:rFonts w:ascii="Times New Roman" w:hAnsi="Times New Roman" w:cs="Times New Roman"/>
                <w:sz w:val="24"/>
                <w:szCs w:val="24"/>
                <w:lang w:val="en-US" w:bidi="bg-BG"/>
              </w:rPr>
              <w:t>3780</w:t>
            </w:r>
          </w:p>
        </w:tc>
      </w:tr>
      <w:tr w:rsidR="00262BC9" w:rsidRPr="005154E9" w:rsidTr="009800F4">
        <w:trPr>
          <w:trHeight w:hRule="exact" w:val="719"/>
          <w:jc w:val="center"/>
        </w:trPr>
        <w:tc>
          <w:tcPr>
            <w:tcW w:w="562" w:type="dxa"/>
            <w:tcBorders>
              <w:top w:val="single" w:sz="4" w:space="0" w:color="auto"/>
              <w:left w:val="single" w:sz="4" w:space="0" w:color="auto"/>
              <w:bottom w:val="single" w:sz="4" w:space="0" w:color="auto"/>
            </w:tcBorders>
            <w:shd w:val="clear" w:color="auto" w:fill="FFFFFF"/>
            <w:vAlign w:val="center"/>
          </w:tcPr>
          <w:p w:rsidR="00262BC9" w:rsidRPr="005154E9" w:rsidRDefault="00262BC9" w:rsidP="009800F4">
            <w:pPr>
              <w:spacing w:after="0"/>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5.</w:t>
            </w:r>
          </w:p>
        </w:tc>
        <w:tc>
          <w:tcPr>
            <w:tcW w:w="2410" w:type="dxa"/>
            <w:tcBorders>
              <w:top w:val="single" w:sz="4" w:space="0" w:color="auto"/>
              <w:left w:val="single" w:sz="4" w:space="0" w:color="auto"/>
              <w:bottom w:val="single" w:sz="4" w:space="0" w:color="auto"/>
            </w:tcBorders>
            <w:shd w:val="clear" w:color="auto" w:fill="FFFFFF"/>
            <w:vAlign w:val="center"/>
          </w:tcPr>
          <w:p w:rsidR="00262BC9" w:rsidRPr="005154E9" w:rsidRDefault="00D17201" w:rsidP="009800F4">
            <w:pPr>
              <w:spacing w:after="0"/>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Май</w:t>
            </w:r>
          </w:p>
        </w:tc>
        <w:tc>
          <w:tcPr>
            <w:tcW w:w="2000" w:type="dxa"/>
            <w:tcBorders>
              <w:top w:val="single" w:sz="4" w:space="0" w:color="auto"/>
              <w:left w:val="single" w:sz="4" w:space="0" w:color="auto"/>
              <w:bottom w:val="single" w:sz="4" w:space="0" w:color="auto"/>
            </w:tcBorders>
            <w:shd w:val="clear" w:color="auto" w:fill="FFFFFF"/>
            <w:vAlign w:val="center"/>
          </w:tcPr>
          <w:p w:rsidR="00262BC9" w:rsidRPr="00B86FE2" w:rsidRDefault="00B86FE2" w:rsidP="009800F4">
            <w:pPr>
              <w:spacing w:after="0"/>
              <w:ind w:firstLine="709"/>
              <w:jc w:val="both"/>
              <w:rPr>
                <w:rFonts w:ascii="Times New Roman" w:hAnsi="Times New Roman" w:cs="Times New Roman"/>
                <w:sz w:val="24"/>
                <w:szCs w:val="24"/>
                <w:lang w:val="en-US" w:bidi="bg-BG"/>
              </w:rPr>
            </w:pPr>
            <w:r>
              <w:rPr>
                <w:rFonts w:ascii="Times New Roman" w:hAnsi="Times New Roman" w:cs="Times New Roman"/>
                <w:sz w:val="24"/>
                <w:szCs w:val="24"/>
                <w:lang w:val="en-US" w:bidi="bg-BG"/>
              </w:rPr>
              <w:t>2310</w:t>
            </w:r>
          </w:p>
        </w:tc>
        <w:tc>
          <w:tcPr>
            <w:tcW w:w="2131" w:type="dxa"/>
            <w:tcBorders>
              <w:top w:val="single" w:sz="4" w:space="0" w:color="auto"/>
              <w:left w:val="single" w:sz="4" w:space="0" w:color="auto"/>
              <w:bottom w:val="single" w:sz="4" w:space="0" w:color="auto"/>
            </w:tcBorders>
            <w:shd w:val="clear" w:color="auto" w:fill="FFFFFF"/>
            <w:vAlign w:val="center"/>
          </w:tcPr>
          <w:p w:rsidR="00262BC9" w:rsidRPr="00B86FE2" w:rsidRDefault="00B86FE2" w:rsidP="009800F4">
            <w:pPr>
              <w:spacing w:after="0"/>
              <w:ind w:firstLine="709"/>
              <w:jc w:val="both"/>
              <w:rPr>
                <w:rFonts w:ascii="Times New Roman" w:hAnsi="Times New Roman" w:cs="Times New Roman"/>
                <w:sz w:val="24"/>
                <w:szCs w:val="24"/>
                <w:lang w:val="en-US" w:bidi="bg-BG"/>
              </w:rPr>
            </w:pPr>
            <w:r>
              <w:rPr>
                <w:rFonts w:ascii="Times New Roman" w:hAnsi="Times New Roman" w:cs="Times New Roman"/>
                <w:sz w:val="24"/>
                <w:szCs w:val="24"/>
                <w:lang w:val="en-US" w:bidi="bg-BG"/>
              </w:rPr>
              <w:t>720</w:t>
            </w:r>
          </w:p>
        </w:tc>
        <w:tc>
          <w:tcPr>
            <w:tcW w:w="3582" w:type="dxa"/>
            <w:tcBorders>
              <w:top w:val="single" w:sz="4" w:space="0" w:color="auto"/>
              <w:left w:val="single" w:sz="4" w:space="0" w:color="auto"/>
              <w:bottom w:val="single" w:sz="4" w:space="0" w:color="auto"/>
              <w:right w:val="single" w:sz="4" w:space="0" w:color="auto"/>
            </w:tcBorders>
            <w:shd w:val="clear" w:color="auto" w:fill="FFFFFF"/>
            <w:vAlign w:val="center"/>
          </w:tcPr>
          <w:p w:rsidR="00262BC9" w:rsidRPr="00B86FE2" w:rsidRDefault="00B86FE2" w:rsidP="002544D2">
            <w:pPr>
              <w:spacing w:after="0"/>
              <w:ind w:firstLine="709"/>
              <w:jc w:val="both"/>
              <w:rPr>
                <w:rFonts w:ascii="Times New Roman" w:hAnsi="Times New Roman" w:cs="Times New Roman"/>
                <w:sz w:val="24"/>
                <w:szCs w:val="24"/>
                <w:lang w:val="en-US" w:bidi="bg-BG"/>
              </w:rPr>
            </w:pPr>
            <w:r>
              <w:rPr>
                <w:rFonts w:ascii="Times New Roman" w:hAnsi="Times New Roman" w:cs="Times New Roman"/>
                <w:sz w:val="24"/>
                <w:szCs w:val="24"/>
                <w:lang w:val="en-US" w:bidi="bg-BG"/>
              </w:rPr>
              <w:t>3</w:t>
            </w:r>
            <w:r w:rsidR="002544D2">
              <w:rPr>
                <w:rFonts w:ascii="Times New Roman" w:hAnsi="Times New Roman" w:cs="Times New Roman"/>
                <w:sz w:val="24"/>
                <w:szCs w:val="24"/>
                <w:lang w:val="en-US" w:bidi="bg-BG"/>
              </w:rPr>
              <w:t>030</w:t>
            </w:r>
          </w:p>
        </w:tc>
      </w:tr>
      <w:tr w:rsidR="00262BC9" w:rsidRPr="005154E9" w:rsidTr="009800F4">
        <w:trPr>
          <w:trHeight w:hRule="exact" w:val="719"/>
          <w:jc w:val="center"/>
        </w:trPr>
        <w:tc>
          <w:tcPr>
            <w:tcW w:w="562" w:type="dxa"/>
            <w:tcBorders>
              <w:top w:val="single" w:sz="4" w:space="0" w:color="auto"/>
              <w:left w:val="single" w:sz="4" w:space="0" w:color="auto"/>
              <w:bottom w:val="single" w:sz="4" w:space="0" w:color="auto"/>
            </w:tcBorders>
            <w:shd w:val="clear" w:color="auto" w:fill="FFFFFF"/>
            <w:vAlign w:val="center"/>
          </w:tcPr>
          <w:p w:rsidR="00262BC9" w:rsidRPr="005154E9" w:rsidRDefault="00262BC9" w:rsidP="009800F4">
            <w:pPr>
              <w:spacing w:after="0"/>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6.</w:t>
            </w:r>
          </w:p>
        </w:tc>
        <w:tc>
          <w:tcPr>
            <w:tcW w:w="2410" w:type="dxa"/>
            <w:tcBorders>
              <w:top w:val="single" w:sz="4" w:space="0" w:color="auto"/>
              <w:left w:val="single" w:sz="4" w:space="0" w:color="auto"/>
              <w:bottom w:val="single" w:sz="4" w:space="0" w:color="auto"/>
            </w:tcBorders>
            <w:shd w:val="clear" w:color="auto" w:fill="FFFFFF"/>
            <w:vAlign w:val="center"/>
          </w:tcPr>
          <w:p w:rsidR="00262BC9" w:rsidRPr="005154E9" w:rsidRDefault="00D17201" w:rsidP="009800F4">
            <w:pPr>
              <w:spacing w:after="0"/>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Юни</w:t>
            </w:r>
          </w:p>
        </w:tc>
        <w:tc>
          <w:tcPr>
            <w:tcW w:w="2000" w:type="dxa"/>
            <w:tcBorders>
              <w:top w:val="single" w:sz="4" w:space="0" w:color="auto"/>
              <w:left w:val="single" w:sz="4" w:space="0" w:color="auto"/>
              <w:bottom w:val="single" w:sz="4" w:space="0" w:color="auto"/>
            </w:tcBorders>
            <w:shd w:val="clear" w:color="auto" w:fill="FFFFFF"/>
            <w:vAlign w:val="center"/>
          </w:tcPr>
          <w:p w:rsidR="00262BC9" w:rsidRPr="00B86FE2" w:rsidRDefault="00B86FE2" w:rsidP="009800F4">
            <w:pPr>
              <w:spacing w:after="0"/>
              <w:ind w:firstLine="709"/>
              <w:jc w:val="both"/>
              <w:rPr>
                <w:rFonts w:ascii="Times New Roman" w:hAnsi="Times New Roman" w:cs="Times New Roman"/>
                <w:sz w:val="24"/>
                <w:szCs w:val="24"/>
                <w:lang w:val="en-US" w:bidi="bg-BG"/>
              </w:rPr>
            </w:pPr>
            <w:r>
              <w:rPr>
                <w:rFonts w:ascii="Times New Roman" w:hAnsi="Times New Roman" w:cs="Times New Roman"/>
                <w:sz w:val="24"/>
                <w:szCs w:val="24"/>
                <w:lang w:val="en-US" w:bidi="bg-BG"/>
              </w:rPr>
              <w:t>660</w:t>
            </w:r>
          </w:p>
        </w:tc>
        <w:tc>
          <w:tcPr>
            <w:tcW w:w="2131" w:type="dxa"/>
            <w:tcBorders>
              <w:top w:val="single" w:sz="4" w:space="0" w:color="auto"/>
              <w:left w:val="single" w:sz="4" w:space="0" w:color="auto"/>
              <w:bottom w:val="single" w:sz="4" w:space="0" w:color="auto"/>
            </w:tcBorders>
            <w:shd w:val="clear" w:color="auto" w:fill="FFFFFF"/>
            <w:vAlign w:val="center"/>
          </w:tcPr>
          <w:p w:rsidR="00262BC9" w:rsidRPr="00B86FE2" w:rsidRDefault="00B86FE2" w:rsidP="009800F4">
            <w:pPr>
              <w:spacing w:after="0"/>
              <w:ind w:firstLine="709"/>
              <w:jc w:val="both"/>
              <w:rPr>
                <w:rFonts w:ascii="Times New Roman" w:hAnsi="Times New Roman" w:cs="Times New Roman"/>
                <w:sz w:val="24"/>
                <w:szCs w:val="24"/>
                <w:lang w:val="en-US" w:bidi="bg-BG"/>
              </w:rPr>
            </w:pPr>
            <w:r>
              <w:rPr>
                <w:rFonts w:ascii="Times New Roman" w:hAnsi="Times New Roman" w:cs="Times New Roman"/>
                <w:sz w:val="24"/>
                <w:szCs w:val="24"/>
                <w:lang w:val="en-US" w:bidi="bg-BG"/>
              </w:rPr>
              <w:t>210</w:t>
            </w:r>
          </w:p>
        </w:tc>
        <w:tc>
          <w:tcPr>
            <w:tcW w:w="3582" w:type="dxa"/>
            <w:tcBorders>
              <w:top w:val="single" w:sz="4" w:space="0" w:color="auto"/>
              <w:left w:val="single" w:sz="4" w:space="0" w:color="auto"/>
              <w:bottom w:val="single" w:sz="4" w:space="0" w:color="auto"/>
              <w:right w:val="single" w:sz="4" w:space="0" w:color="auto"/>
            </w:tcBorders>
            <w:shd w:val="clear" w:color="auto" w:fill="FFFFFF"/>
            <w:vAlign w:val="center"/>
          </w:tcPr>
          <w:p w:rsidR="00262BC9" w:rsidRPr="00B86FE2" w:rsidRDefault="00B86FE2" w:rsidP="009800F4">
            <w:pPr>
              <w:spacing w:after="0"/>
              <w:ind w:firstLine="709"/>
              <w:jc w:val="both"/>
              <w:rPr>
                <w:rFonts w:ascii="Times New Roman" w:hAnsi="Times New Roman" w:cs="Times New Roman"/>
                <w:sz w:val="24"/>
                <w:szCs w:val="24"/>
                <w:lang w:val="en-US" w:bidi="bg-BG"/>
              </w:rPr>
            </w:pPr>
            <w:r>
              <w:rPr>
                <w:rFonts w:ascii="Times New Roman" w:hAnsi="Times New Roman" w:cs="Times New Roman"/>
                <w:sz w:val="24"/>
                <w:szCs w:val="24"/>
                <w:lang w:val="en-US" w:bidi="bg-BG"/>
              </w:rPr>
              <w:t>870</w:t>
            </w:r>
          </w:p>
        </w:tc>
      </w:tr>
      <w:tr w:rsidR="00262BC9" w:rsidRPr="005154E9" w:rsidTr="009800F4">
        <w:trPr>
          <w:trHeight w:hRule="exact" w:val="719"/>
          <w:jc w:val="center"/>
        </w:trPr>
        <w:tc>
          <w:tcPr>
            <w:tcW w:w="562" w:type="dxa"/>
            <w:tcBorders>
              <w:top w:val="single" w:sz="4" w:space="0" w:color="auto"/>
              <w:left w:val="single" w:sz="4" w:space="0" w:color="auto"/>
              <w:bottom w:val="single" w:sz="4" w:space="0" w:color="auto"/>
            </w:tcBorders>
            <w:shd w:val="clear" w:color="auto" w:fill="FFFFFF"/>
            <w:vAlign w:val="center"/>
          </w:tcPr>
          <w:p w:rsidR="00262BC9" w:rsidRPr="005154E9" w:rsidRDefault="00262BC9" w:rsidP="009800F4">
            <w:pPr>
              <w:spacing w:after="0"/>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7.</w:t>
            </w:r>
          </w:p>
        </w:tc>
        <w:tc>
          <w:tcPr>
            <w:tcW w:w="2410" w:type="dxa"/>
            <w:tcBorders>
              <w:top w:val="single" w:sz="4" w:space="0" w:color="auto"/>
              <w:left w:val="single" w:sz="4" w:space="0" w:color="auto"/>
              <w:bottom w:val="single" w:sz="4" w:space="0" w:color="auto"/>
            </w:tcBorders>
            <w:shd w:val="clear" w:color="auto" w:fill="FFFFFF"/>
            <w:vAlign w:val="center"/>
          </w:tcPr>
          <w:p w:rsidR="00262BC9" w:rsidRPr="005154E9" w:rsidRDefault="00D17201" w:rsidP="009800F4">
            <w:pPr>
              <w:spacing w:after="0"/>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Юли</w:t>
            </w:r>
          </w:p>
        </w:tc>
        <w:tc>
          <w:tcPr>
            <w:tcW w:w="2000" w:type="dxa"/>
            <w:tcBorders>
              <w:top w:val="single" w:sz="4" w:space="0" w:color="auto"/>
              <w:left w:val="single" w:sz="4" w:space="0" w:color="auto"/>
              <w:bottom w:val="single" w:sz="4" w:space="0" w:color="auto"/>
            </w:tcBorders>
            <w:shd w:val="clear" w:color="auto" w:fill="FFFFFF"/>
            <w:vAlign w:val="center"/>
          </w:tcPr>
          <w:p w:rsidR="00262BC9" w:rsidRPr="00B86FE2" w:rsidRDefault="00B86FE2" w:rsidP="009800F4">
            <w:pPr>
              <w:spacing w:after="0"/>
              <w:ind w:firstLine="709"/>
              <w:jc w:val="both"/>
              <w:rPr>
                <w:rFonts w:ascii="Times New Roman" w:hAnsi="Times New Roman" w:cs="Times New Roman"/>
                <w:sz w:val="24"/>
                <w:szCs w:val="24"/>
                <w:lang w:val="en-US" w:bidi="bg-BG"/>
              </w:rPr>
            </w:pPr>
            <w:r>
              <w:rPr>
                <w:rFonts w:ascii="Times New Roman" w:hAnsi="Times New Roman" w:cs="Times New Roman"/>
                <w:sz w:val="24"/>
                <w:szCs w:val="24"/>
                <w:lang w:val="en-US" w:bidi="bg-BG"/>
              </w:rPr>
              <w:t>288</w:t>
            </w:r>
          </w:p>
        </w:tc>
        <w:tc>
          <w:tcPr>
            <w:tcW w:w="2131" w:type="dxa"/>
            <w:tcBorders>
              <w:top w:val="single" w:sz="4" w:space="0" w:color="auto"/>
              <w:left w:val="single" w:sz="4" w:space="0" w:color="auto"/>
              <w:bottom w:val="single" w:sz="4" w:space="0" w:color="auto"/>
            </w:tcBorders>
            <w:shd w:val="clear" w:color="auto" w:fill="FFFFFF"/>
            <w:vAlign w:val="center"/>
          </w:tcPr>
          <w:p w:rsidR="00262BC9" w:rsidRPr="005154E9" w:rsidRDefault="00262BC9" w:rsidP="009800F4">
            <w:pPr>
              <w:spacing w:after="0"/>
              <w:ind w:firstLine="709"/>
              <w:jc w:val="both"/>
              <w:rPr>
                <w:rFonts w:ascii="Times New Roman" w:hAnsi="Times New Roman" w:cs="Times New Roman"/>
                <w:sz w:val="24"/>
                <w:szCs w:val="24"/>
                <w:lang w:bidi="bg-BG"/>
              </w:rPr>
            </w:pPr>
          </w:p>
        </w:tc>
        <w:tc>
          <w:tcPr>
            <w:tcW w:w="3582" w:type="dxa"/>
            <w:tcBorders>
              <w:top w:val="single" w:sz="4" w:space="0" w:color="auto"/>
              <w:left w:val="single" w:sz="4" w:space="0" w:color="auto"/>
              <w:bottom w:val="single" w:sz="4" w:space="0" w:color="auto"/>
              <w:right w:val="single" w:sz="4" w:space="0" w:color="auto"/>
            </w:tcBorders>
            <w:shd w:val="clear" w:color="auto" w:fill="FFFFFF"/>
            <w:vAlign w:val="center"/>
          </w:tcPr>
          <w:p w:rsidR="00262BC9" w:rsidRPr="00B86FE2" w:rsidRDefault="00B86FE2" w:rsidP="009800F4">
            <w:pPr>
              <w:spacing w:after="0"/>
              <w:ind w:firstLine="709"/>
              <w:jc w:val="both"/>
              <w:rPr>
                <w:rFonts w:ascii="Times New Roman" w:hAnsi="Times New Roman" w:cs="Times New Roman"/>
                <w:sz w:val="24"/>
                <w:szCs w:val="24"/>
                <w:lang w:val="en-US" w:bidi="bg-BG"/>
              </w:rPr>
            </w:pPr>
            <w:r>
              <w:rPr>
                <w:rFonts w:ascii="Times New Roman" w:hAnsi="Times New Roman" w:cs="Times New Roman"/>
                <w:sz w:val="24"/>
                <w:szCs w:val="24"/>
                <w:lang w:val="en-US" w:bidi="bg-BG"/>
              </w:rPr>
              <w:t>288</w:t>
            </w:r>
          </w:p>
        </w:tc>
      </w:tr>
      <w:tr w:rsidR="00262BC9" w:rsidRPr="005154E9" w:rsidTr="009800F4">
        <w:trPr>
          <w:trHeight w:hRule="exact" w:val="719"/>
          <w:jc w:val="center"/>
        </w:trPr>
        <w:tc>
          <w:tcPr>
            <w:tcW w:w="562" w:type="dxa"/>
            <w:tcBorders>
              <w:top w:val="single" w:sz="4" w:space="0" w:color="auto"/>
              <w:left w:val="single" w:sz="4" w:space="0" w:color="auto"/>
              <w:bottom w:val="single" w:sz="4" w:space="0" w:color="auto"/>
            </w:tcBorders>
            <w:shd w:val="clear" w:color="auto" w:fill="FFFFFF"/>
            <w:vAlign w:val="center"/>
          </w:tcPr>
          <w:p w:rsidR="00262BC9" w:rsidRPr="005154E9" w:rsidRDefault="00262BC9" w:rsidP="009800F4">
            <w:pPr>
              <w:spacing w:after="0"/>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8.</w:t>
            </w:r>
          </w:p>
        </w:tc>
        <w:tc>
          <w:tcPr>
            <w:tcW w:w="2410" w:type="dxa"/>
            <w:tcBorders>
              <w:top w:val="single" w:sz="4" w:space="0" w:color="auto"/>
              <w:left w:val="single" w:sz="4" w:space="0" w:color="auto"/>
              <w:bottom w:val="single" w:sz="4" w:space="0" w:color="auto"/>
            </w:tcBorders>
            <w:shd w:val="clear" w:color="auto" w:fill="FFFFFF"/>
            <w:vAlign w:val="center"/>
          </w:tcPr>
          <w:p w:rsidR="00262BC9" w:rsidRPr="005154E9" w:rsidRDefault="00D17201" w:rsidP="009800F4">
            <w:pPr>
              <w:spacing w:after="0"/>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Август</w:t>
            </w:r>
          </w:p>
        </w:tc>
        <w:tc>
          <w:tcPr>
            <w:tcW w:w="2000" w:type="dxa"/>
            <w:tcBorders>
              <w:top w:val="single" w:sz="4" w:space="0" w:color="auto"/>
              <w:left w:val="single" w:sz="4" w:space="0" w:color="auto"/>
              <w:bottom w:val="single" w:sz="4" w:space="0" w:color="auto"/>
            </w:tcBorders>
            <w:shd w:val="clear" w:color="auto" w:fill="FFFFFF"/>
            <w:vAlign w:val="center"/>
          </w:tcPr>
          <w:p w:rsidR="00262BC9" w:rsidRPr="00B86FE2" w:rsidRDefault="00B86FE2" w:rsidP="009800F4">
            <w:pPr>
              <w:spacing w:after="0"/>
              <w:ind w:firstLine="709"/>
              <w:jc w:val="both"/>
              <w:rPr>
                <w:rFonts w:ascii="Times New Roman" w:hAnsi="Times New Roman" w:cs="Times New Roman"/>
                <w:sz w:val="24"/>
                <w:szCs w:val="24"/>
                <w:lang w:val="en-US" w:bidi="bg-BG"/>
              </w:rPr>
            </w:pPr>
            <w:r>
              <w:rPr>
                <w:rFonts w:ascii="Times New Roman" w:hAnsi="Times New Roman" w:cs="Times New Roman"/>
                <w:sz w:val="24"/>
                <w:szCs w:val="24"/>
                <w:lang w:val="en-US" w:bidi="bg-BG"/>
              </w:rPr>
              <w:t>288</w:t>
            </w:r>
          </w:p>
        </w:tc>
        <w:tc>
          <w:tcPr>
            <w:tcW w:w="2131" w:type="dxa"/>
            <w:tcBorders>
              <w:top w:val="single" w:sz="4" w:space="0" w:color="auto"/>
              <w:left w:val="single" w:sz="4" w:space="0" w:color="auto"/>
              <w:bottom w:val="single" w:sz="4" w:space="0" w:color="auto"/>
            </w:tcBorders>
            <w:shd w:val="clear" w:color="auto" w:fill="FFFFFF"/>
            <w:vAlign w:val="center"/>
          </w:tcPr>
          <w:p w:rsidR="00262BC9" w:rsidRPr="005154E9" w:rsidRDefault="00262BC9" w:rsidP="009800F4">
            <w:pPr>
              <w:spacing w:after="0"/>
              <w:ind w:firstLine="709"/>
              <w:jc w:val="both"/>
              <w:rPr>
                <w:rFonts w:ascii="Times New Roman" w:hAnsi="Times New Roman" w:cs="Times New Roman"/>
                <w:sz w:val="24"/>
                <w:szCs w:val="24"/>
                <w:lang w:bidi="bg-BG"/>
              </w:rPr>
            </w:pPr>
          </w:p>
        </w:tc>
        <w:tc>
          <w:tcPr>
            <w:tcW w:w="3582" w:type="dxa"/>
            <w:tcBorders>
              <w:top w:val="single" w:sz="4" w:space="0" w:color="auto"/>
              <w:left w:val="single" w:sz="4" w:space="0" w:color="auto"/>
              <w:bottom w:val="single" w:sz="4" w:space="0" w:color="auto"/>
              <w:right w:val="single" w:sz="4" w:space="0" w:color="auto"/>
            </w:tcBorders>
            <w:shd w:val="clear" w:color="auto" w:fill="FFFFFF"/>
            <w:vAlign w:val="center"/>
          </w:tcPr>
          <w:p w:rsidR="00262BC9" w:rsidRPr="00B86FE2" w:rsidRDefault="00B86FE2" w:rsidP="009800F4">
            <w:pPr>
              <w:spacing w:after="0"/>
              <w:ind w:firstLine="709"/>
              <w:jc w:val="both"/>
              <w:rPr>
                <w:rFonts w:ascii="Times New Roman" w:hAnsi="Times New Roman" w:cs="Times New Roman"/>
                <w:sz w:val="24"/>
                <w:szCs w:val="24"/>
                <w:lang w:val="en-US" w:bidi="bg-BG"/>
              </w:rPr>
            </w:pPr>
            <w:r>
              <w:rPr>
                <w:rFonts w:ascii="Times New Roman" w:hAnsi="Times New Roman" w:cs="Times New Roman"/>
                <w:sz w:val="24"/>
                <w:szCs w:val="24"/>
                <w:lang w:val="en-US" w:bidi="bg-BG"/>
              </w:rPr>
              <w:t>288</w:t>
            </w:r>
          </w:p>
        </w:tc>
      </w:tr>
      <w:tr w:rsidR="00262BC9" w:rsidRPr="005154E9" w:rsidTr="009800F4">
        <w:trPr>
          <w:trHeight w:hRule="exact" w:val="719"/>
          <w:jc w:val="center"/>
        </w:trPr>
        <w:tc>
          <w:tcPr>
            <w:tcW w:w="562" w:type="dxa"/>
            <w:tcBorders>
              <w:top w:val="single" w:sz="4" w:space="0" w:color="auto"/>
              <w:left w:val="single" w:sz="4" w:space="0" w:color="auto"/>
              <w:bottom w:val="single" w:sz="4" w:space="0" w:color="auto"/>
            </w:tcBorders>
            <w:shd w:val="clear" w:color="auto" w:fill="FFFFFF"/>
            <w:vAlign w:val="center"/>
          </w:tcPr>
          <w:p w:rsidR="00262BC9" w:rsidRPr="005154E9" w:rsidRDefault="00262BC9" w:rsidP="009800F4">
            <w:pPr>
              <w:spacing w:after="0"/>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9.</w:t>
            </w:r>
          </w:p>
        </w:tc>
        <w:tc>
          <w:tcPr>
            <w:tcW w:w="2410" w:type="dxa"/>
            <w:tcBorders>
              <w:top w:val="single" w:sz="4" w:space="0" w:color="auto"/>
              <w:left w:val="single" w:sz="4" w:space="0" w:color="auto"/>
              <w:bottom w:val="single" w:sz="4" w:space="0" w:color="auto"/>
            </w:tcBorders>
            <w:shd w:val="clear" w:color="auto" w:fill="FFFFFF"/>
            <w:vAlign w:val="center"/>
          </w:tcPr>
          <w:p w:rsidR="00262BC9" w:rsidRPr="005154E9" w:rsidRDefault="00D17201" w:rsidP="009800F4">
            <w:pPr>
              <w:spacing w:after="0"/>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Септември</w:t>
            </w:r>
          </w:p>
        </w:tc>
        <w:tc>
          <w:tcPr>
            <w:tcW w:w="2000" w:type="dxa"/>
            <w:tcBorders>
              <w:top w:val="single" w:sz="4" w:space="0" w:color="auto"/>
              <w:left w:val="single" w:sz="4" w:space="0" w:color="auto"/>
              <w:bottom w:val="single" w:sz="4" w:space="0" w:color="auto"/>
            </w:tcBorders>
            <w:shd w:val="clear" w:color="auto" w:fill="FFFFFF"/>
            <w:vAlign w:val="center"/>
          </w:tcPr>
          <w:p w:rsidR="00262BC9" w:rsidRPr="00B86FE2" w:rsidRDefault="00B86FE2" w:rsidP="009800F4">
            <w:pPr>
              <w:spacing w:after="0"/>
              <w:ind w:firstLine="709"/>
              <w:jc w:val="both"/>
              <w:rPr>
                <w:rFonts w:ascii="Times New Roman" w:hAnsi="Times New Roman" w:cs="Times New Roman"/>
                <w:sz w:val="24"/>
                <w:szCs w:val="24"/>
                <w:lang w:val="en-US" w:bidi="bg-BG"/>
              </w:rPr>
            </w:pPr>
            <w:r>
              <w:rPr>
                <w:rFonts w:ascii="Times New Roman" w:hAnsi="Times New Roman" w:cs="Times New Roman"/>
                <w:sz w:val="24"/>
                <w:szCs w:val="24"/>
                <w:lang w:val="en-US" w:bidi="bg-BG"/>
              </w:rPr>
              <w:t>336</w:t>
            </w:r>
          </w:p>
        </w:tc>
        <w:tc>
          <w:tcPr>
            <w:tcW w:w="2131" w:type="dxa"/>
            <w:tcBorders>
              <w:top w:val="single" w:sz="4" w:space="0" w:color="auto"/>
              <w:left w:val="single" w:sz="4" w:space="0" w:color="auto"/>
              <w:bottom w:val="single" w:sz="4" w:space="0" w:color="auto"/>
            </w:tcBorders>
            <w:shd w:val="clear" w:color="auto" w:fill="FFFFFF"/>
            <w:vAlign w:val="center"/>
          </w:tcPr>
          <w:p w:rsidR="00262BC9" w:rsidRPr="005154E9" w:rsidRDefault="00262BC9" w:rsidP="009800F4">
            <w:pPr>
              <w:spacing w:after="0"/>
              <w:ind w:firstLine="709"/>
              <w:jc w:val="both"/>
              <w:rPr>
                <w:rFonts w:ascii="Times New Roman" w:hAnsi="Times New Roman" w:cs="Times New Roman"/>
                <w:sz w:val="24"/>
                <w:szCs w:val="24"/>
                <w:lang w:bidi="bg-BG"/>
              </w:rPr>
            </w:pPr>
          </w:p>
        </w:tc>
        <w:tc>
          <w:tcPr>
            <w:tcW w:w="3582" w:type="dxa"/>
            <w:tcBorders>
              <w:top w:val="single" w:sz="4" w:space="0" w:color="auto"/>
              <w:left w:val="single" w:sz="4" w:space="0" w:color="auto"/>
              <w:bottom w:val="single" w:sz="4" w:space="0" w:color="auto"/>
              <w:right w:val="single" w:sz="4" w:space="0" w:color="auto"/>
            </w:tcBorders>
            <w:shd w:val="clear" w:color="auto" w:fill="FFFFFF"/>
            <w:vAlign w:val="center"/>
          </w:tcPr>
          <w:p w:rsidR="00262BC9" w:rsidRPr="00B86FE2" w:rsidRDefault="00B86FE2" w:rsidP="009800F4">
            <w:pPr>
              <w:spacing w:after="0"/>
              <w:ind w:firstLine="709"/>
              <w:jc w:val="both"/>
              <w:rPr>
                <w:rFonts w:ascii="Times New Roman" w:hAnsi="Times New Roman" w:cs="Times New Roman"/>
                <w:sz w:val="24"/>
                <w:szCs w:val="24"/>
                <w:lang w:val="en-US" w:bidi="bg-BG"/>
              </w:rPr>
            </w:pPr>
            <w:r>
              <w:rPr>
                <w:rFonts w:ascii="Times New Roman" w:hAnsi="Times New Roman" w:cs="Times New Roman"/>
                <w:sz w:val="24"/>
                <w:szCs w:val="24"/>
                <w:lang w:val="en-US" w:bidi="bg-BG"/>
              </w:rPr>
              <w:t>336</w:t>
            </w:r>
          </w:p>
        </w:tc>
      </w:tr>
      <w:tr w:rsidR="00262BC9" w:rsidRPr="005154E9" w:rsidTr="009800F4">
        <w:trPr>
          <w:trHeight w:hRule="exact" w:val="719"/>
          <w:jc w:val="center"/>
        </w:trPr>
        <w:tc>
          <w:tcPr>
            <w:tcW w:w="562" w:type="dxa"/>
            <w:tcBorders>
              <w:top w:val="single" w:sz="4" w:space="0" w:color="auto"/>
              <w:left w:val="single" w:sz="4" w:space="0" w:color="auto"/>
              <w:bottom w:val="single" w:sz="4" w:space="0" w:color="auto"/>
            </w:tcBorders>
            <w:shd w:val="clear" w:color="auto" w:fill="FFFFFF"/>
            <w:vAlign w:val="center"/>
          </w:tcPr>
          <w:p w:rsidR="00262BC9" w:rsidRPr="005154E9" w:rsidRDefault="00262BC9" w:rsidP="009800F4">
            <w:pPr>
              <w:spacing w:after="0"/>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10.</w:t>
            </w:r>
          </w:p>
        </w:tc>
        <w:tc>
          <w:tcPr>
            <w:tcW w:w="2410" w:type="dxa"/>
            <w:tcBorders>
              <w:top w:val="single" w:sz="4" w:space="0" w:color="auto"/>
              <w:left w:val="single" w:sz="4" w:space="0" w:color="auto"/>
              <w:bottom w:val="single" w:sz="4" w:space="0" w:color="auto"/>
            </w:tcBorders>
            <w:shd w:val="clear" w:color="auto" w:fill="FFFFFF"/>
            <w:vAlign w:val="center"/>
          </w:tcPr>
          <w:p w:rsidR="00262BC9" w:rsidRPr="005154E9" w:rsidRDefault="00D17201" w:rsidP="009800F4">
            <w:pPr>
              <w:spacing w:after="0"/>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Октомври</w:t>
            </w:r>
          </w:p>
        </w:tc>
        <w:tc>
          <w:tcPr>
            <w:tcW w:w="2000" w:type="dxa"/>
            <w:tcBorders>
              <w:top w:val="single" w:sz="4" w:space="0" w:color="auto"/>
              <w:left w:val="single" w:sz="4" w:space="0" w:color="auto"/>
              <w:bottom w:val="single" w:sz="4" w:space="0" w:color="auto"/>
            </w:tcBorders>
            <w:shd w:val="clear" w:color="auto" w:fill="FFFFFF"/>
            <w:vAlign w:val="center"/>
          </w:tcPr>
          <w:p w:rsidR="00262BC9" w:rsidRPr="005154E9" w:rsidRDefault="00B86FE2" w:rsidP="009800F4">
            <w:pPr>
              <w:spacing w:after="0"/>
              <w:ind w:firstLine="709"/>
              <w:jc w:val="both"/>
              <w:rPr>
                <w:rFonts w:ascii="Times New Roman" w:hAnsi="Times New Roman" w:cs="Times New Roman"/>
                <w:sz w:val="24"/>
                <w:szCs w:val="24"/>
                <w:lang w:val="en-US" w:bidi="bg-BG"/>
              </w:rPr>
            </w:pPr>
            <w:r>
              <w:rPr>
                <w:rFonts w:ascii="Times New Roman" w:hAnsi="Times New Roman" w:cs="Times New Roman"/>
                <w:sz w:val="24"/>
                <w:szCs w:val="24"/>
                <w:lang w:val="en-US" w:bidi="bg-BG"/>
              </w:rPr>
              <w:t>315</w:t>
            </w:r>
          </w:p>
        </w:tc>
        <w:tc>
          <w:tcPr>
            <w:tcW w:w="2131" w:type="dxa"/>
            <w:tcBorders>
              <w:top w:val="single" w:sz="4" w:space="0" w:color="auto"/>
              <w:left w:val="single" w:sz="4" w:space="0" w:color="auto"/>
              <w:bottom w:val="single" w:sz="4" w:space="0" w:color="auto"/>
            </w:tcBorders>
            <w:shd w:val="clear" w:color="auto" w:fill="FFFFFF"/>
            <w:vAlign w:val="center"/>
          </w:tcPr>
          <w:p w:rsidR="00262BC9" w:rsidRPr="005154E9" w:rsidRDefault="00262BC9" w:rsidP="009800F4">
            <w:pPr>
              <w:spacing w:after="0"/>
              <w:ind w:firstLine="709"/>
              <w:jc w:val="both"/>
              <w:rPr>
                <w:rFonts w:ascii="Times New Roman" w:hAnsi="Times New Roman" w:cs="Times New Roman"/>
                <w:sz w:val="24"/>
                <w:szCs w:val="24"/>
                <w:lang w:bidi="bg-BG"/>
              </w:rPr>
            </w:pPr>
          </w:p>
        </w:tc>
        <w:tc>
          <w:tcPr>
            <w:tcW w:w="3582" w:type="dxa"/>
            <w:tcBorders>
              <w:top w:val="single" w:sz="4" w:space="0" w:color="auto"/>
              <w:left w:val="single" w:sz="4" w:space="0" w:color="auto"/>
              <w:bottom w:val="single" w:sz="4" w:space="0" w:color="auto"/>
              <w:right w:val="single" w:sz="4" w:space="0" w:color="auto"/>
            </w:tcBorders>
            <w:shd w:val="clear" w:color="auto" w:fill="FFFFFF"/>
            <w:vAlign w:val="center"/>
          </w:tcPr>
          <w:p w:rsidR="00262BC9" w:rsidRPr="00B86FE2" w:rsidRDefault="00B86FE2" w:rsidP="009800F4">
            <w:pPr>
              <w:spacing w:after="0"/>
              <w:ind w:firstLine="709"/>
              <w:jc w:val="both"/>
              <w:rPr>
                <w:rFonts w:ascii="Times New Roman" w:hAnsi="Times New Roman" w:cs="Times New Roman"/>
                <w:sz w:val="24"/>
                <w:szCs w:val="24"/>
                <w:lang w:val="en-US" w:bidi="bg-BG"/>
              </w:rPr>
            </w:pPr>
            <w:r>
              <w:rPr>
                <w:rFonts w:ascii="Times New Roman" w:hAnsi="Times New Roman" w:cs="Times New Roman"/>
                <w:sz w:val="24"/>
                <w:szCs w:val="24"/>
                <w:lang w:val="en-US" w:bidi="bg-BG"/>
              </w:rPr>
              <w:t>315</w:t>
            </w:r>
          </w:p>
        </w:tc>
      </w:tr>
      <w:tr w:rsidR="00262BC9" w:rsidRPr="005154E9" w:rsidTr="009800F4">
        <w:trPr>
          <w:trHeight w:hRule="exact" w:val="719"/>
          <w:jc w:val="center"/>
        </w:trPr>
        <w:tc>
          <w:tcPr>
            <w:tcW w:w="562" w:type="dxa"/>
            <w:tcBorders>
              <w:top w:val="single" w:sz="4" w:space="0" w:color="auto"/>
              <w:left w:val="single" w:sz="4" w:space="0" w:color="auto"/>
              <w:bottom w:val="single" w:sz="4" w:space="0" w:color="auto"/>
            </w:tcBorders>
            <w:shd w:val="clear" w:color="auto" w:fill="FFFFFF"/>
            <w:vAlign w:val="center"/>
          </w:tcPr>
          <w:p w:rsidR="00262BC9" w:rsidRPr="005154E9" w:rsidRDefault="00262BC9" w:rsidP="009800F4">
            <w:pPr>
              <w:spacing w:after="0"/>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11.</w:t>
            </w:r>
          </w:p>
        </w:tc>
        <w:tc>
          <w:tcPr>
            <w:tcW w:w="2410" w:type="dxa"/>
            <w:tcBorders>
              <w:top w:val="single" w:sz="4" w:space="0" w:color="auto"/>
              <w:left w:val="single" w:sz="4" w:space="0" w:color="auto"/>
              <w:bottom w:val="single" w:sz="4" w:space="0" w:color="auto"/>
            </w:tcBorders>
            <w:shd w:val="clear" w:color="auto" w:fill="FFFFFF"/>
            <w:vAlign w:val="center"/>
          </w:tcPr>
          <w:p w:rsidR="00262BC9" w:rsidRPr="005154E9" w:rsidRDefault="00D17201" w:rsidP="009800F4">
            <w:pPr>
              <w:spacing w:after="0"/>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 xml:space="preserve">Ноември </w:t>
            </w:r>
          </w:p>
        </w:tc>
        <w:tc>
          <w:tcPr>
            <w:tcW w:w="2000" w:type="dxa"/>
            <w:tcBorders>
              <w:top w:val="single" w:sz="4" w:space="0" w:color="auto"/>
              <w:left w:val="single" w:sz="4" w:space="0" w:color="auto"/>
              <w:bottom w:val="single" w:sz="4" w:space="0" w:color="auto"/>
            </w:tcBorders>
            <w:shd w:val="clear" w:color="auto" w:fill="FFFFFF"/>
            <w:vAlign w:val="center"/>
          </w:tcPr>
          <w:p w:rsidR="00262BC9" w:rsidRPr="00B86FE2" w:rsidRDefault="00B86FE2" w:rsidP="009800F4">
            <w:pPr>
              <w:spacing w:after="0"/>
              <w:ind w:firstLine="709"/>
              <w:jc w:val="both"/>
              <w:rPr>
                <w:rFonts w:ascii="Times New Roman" w:hAnsi="Times New Roman" w:cs="Times New Roman"/>
                <w:sz w:val="24"/>
                <w:szCs w:val="24"/>
                <w:lang w:val="en-US" w:bidi="bg-BG"/>
              </w:rPr>
            </w:pPr>
            <w:r>
              <w:rPr>
                <w:rFonts w:ascii="Times New Roman" w:hAnsi="Times New Roman" w:cs="Times New Roman"/>
                <w:sz w:val="24"/>
                <w:szCs w:val="24"/>
                <w:lang w:val="en-US" w:bidi="bg-BG"/>
              </w:rPr>
              <w:t>453</w:t>
            </w:r>
          </w:p>
        </w:tc>
        <w:tc>
          <w:tcPr>
            <w:tcW w:w="2131" w:type="dxa"/>
            <w:tcBorders>
              <w:top w:val="single" w:sz="4" w:space="0" w:color="auto"/>
              <w:left w:val="single" w:sz="4" w:space="0" w:color="auto"/>
              <w:bottom w:val="single" w:sz="4" w:space="0" w:color="auto"/>
            </w:tcBorders>
            <w:shd w:val="clear" w:color="auto" w:fill="FFFFFF"/>
            <w:vAlign w:val="center"/>
          </w:tcPr>
          <w:p w:rsidR="00262BC9" w:rsidRPr="005154E9" w:rsidRDefault="00262BC9" w:rsidP="009800F4">
            <w:pPr>
              <w:spacing w:after="0"/>
              <w:ind w:firstLine="709"/>
              <w:jc w:val="both"/>
              <w:rPr>
                <w:rFonts w:ascii="Times New Roman" w:hAnsi="Times New Roman" w:cs="Times New Roman"/>
                <w:sz w:val="24"/>
                <w:szCs w:val="24"/>
                <w:lang w:bidi="bg-BG"/>
              </w:rPr>
            </w:pPr>
          </w:p>
        </w:tc>
        <w:tc>
          <w:tcPr>
            <w:tcW w:w="3582" w:type="dxa"/>
            <w:tcBorders>
              <w:top w:val="single" w:sz="4" w:space="0" w:color="auto"/>
              <w:left w:val="single" w:sz="4" w:space="0" w:color="auto"/>
              <w:bottom w:val="single" w:sz="4" w:space="0" w:color="auto"/>
              <w:right w:val="single" w:sz="4" w:space="0" w:color="auto"/>
            </w:tcBorders>
            <w:shd w:val="clear" w:color="auto" w:fill="FFFFFF"/>
            <w:vAlign w:val="center"/>
          </w:tcPr>
          <w:p w:rsidR="00262BC9" w:rsidRPr="00B86FE2" w:rsidRDefault="00B86FE2" w:rsidP="009800F4">
            <w:pPr>
              <w:spacing w:after="0"/>
              <w:ind w:firstLine="709"/>
              <w:jc w:val="both"/>
              <w:rPr>
                <w:rFonts w:ascii="Times New Roman" w:hAnsi="Times New Roman" w:cs="Times New Roman"/>
                <w:sz w:val="24"/>
                <w:szCs w:val="24"/>
                <w:lang w:val="en-US" w:bidi="bg-BG"/>
              </w:rPr>
            </w:pPr>
            <w:r>
              <w:rPr>
                <w:rFonts w:ascii="Times New Roman" w:hAnsi="Times New Roman" w:cs="Times New Roman"/>
                <w:sz w:val="24"/>
                <w:szCs w:val="24"/>
                <w:lang w:val="en-US" w:bidi="bg-BG"/>
              </w:rPr>
              <w:t>453</w:t>
            </w:r>
          </w:p>
        </w:tc>
      </w:tr>
      <w:tr w:rsidR="00262BC9" w:rsidRPr="005154E9" w:rsidTr="009800F4">
        <w:trPr>
          <w:trHeight w:hRule="exact" w:val="719"/>
          <w:jc w:val="center"/>
        </w:trPr>
        <w:tc>
          <w:tcPr>
            <w:tcW w:w="562" w:type="dxa"/>
            <w:tcBorders>
              <w:top w:val="single" w:sz="4" w:space="0" w:color="auto"/>
              <w:left w:val="single" w:sz="4" w:space="0" w:color="auto"/>
              <w:bottom w:val="single" w:sz="4" w:space="0" w:color="auto"/>
            </w:tcBorders>
            <w:shd w:val="clear" w:color="auto" w:fill="FFFFFF"/>
            <w:vAlign w:val="bottom"/>
          </w:tcPr>
          <w:p w:rsidR="00262BC9" w:rsidRPr="005154E9" w:rsidRDefault="00262BC9" w:rsidP="009800F4">
            <w:pPr>
              <w:spacing w:after="0"/>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12.</w:t>
            </w:r>
          </w:p>
        </w:tc>
        <w:tc>
          <w:tcPr>
            <w:tcW w:w="2410" w:type="dxa"/>
            <w:tcBorders>
              <w:top w:val="single" w:sz="4" w:space="0" w:color="auto"/>
              <w:left w:val="single" w:sz="4" w:space="0" w:color="auto"/>
              <w:bottom w:val="single" w:sz="4" w:space="0" w:color="auto"/>
            </w:tcBorders>
            <w:shd w:val="clear" w:color="auto" w:fill="FFFFFF"/>
            <w:vAlign w:val="center"/>
          </w:tcPr>
          <w:p w:rsidR="00262BC9" w:rsidRPr="005154E9" w:rsidRDefault="00D17201" w:rsidP="009800F4">
            <w:pPr>
              <w:spacing w:after="0"/>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Декември</w:t>
            </w:r>
          </w:p>
        </w:tc>
        <w:tc>
          <w:tcPr>
            <w:tcW w:w="2000" w:type="dxa"/>
            <w:tcBorders>
              <w:top w:val="single" w:sz="4" w:space="0" w:color="auto"/>
              <w:left w:val="single" w:sz="4" w:space="0" w:color="auto"/>
              <w:bottom w:val="single" w:sz="4" w:space="0" w:color="auto"/>
            </w:tcBorders>
            <w:shd w:val="clear" w:color="auto" w:fill="FFFFFF"/>
            <w:vAlign w:val="bottom"/>
          </w:tcPr>
          <w:p w:rsidR="00262BC9" w:rsidRPr="00B86FE2" w:rsidRDefault="00B86FE2" w:rsidP="009800F4">
            <w:pPr>
              <w:spacing w:after="0"/>
              <w:ind w:firstLine="709"/>
              <w:jc w:val="both"/>
              <w:rPr>
                <w:rFonts w:ascii="Times New Roman" w:hAnsi="Times New Roman" w:cs="Times New Roman"/>
                <w:sz w:val="24"/>
                <w:szCs w:val="24"/>
                <w:lang w:val="en-US" w:bidi="bg-BG"/>
              </w:rPr>
            </w:pPr>
            <w:r>
              <w:rPr>
                <w:rFonts w:ascii="Times New Roman" w:hAnsi="Times New Roman" w:cs="Times New Roman"/>
                <w:sz w:val="24"/>
                <w:szCs w:val="24"/>
                <w:lang w:val="en-US" w:bidi="bg-BG"/>
              </w:rPr>
              <w:t>546</w:t>
            </w:r>
          </w:p>
        </w:tc>
        <w:tc>
          <w:tcPr>
            <w:tcW w:w="2131" w:type="dxa"/>
            <w:tcBorders>
              <w:top w:val="single" w:sz="4" w:space="0" w:color="auto"/>
              <w:left w:val="single" w:sz="4" w:space="0" w:color="auto"/>
              <w:bottom w:val="single" w:sz="4" w:space="0" w:color="auto"/>
            </w:tcBorders>
            <w:shd w:val="clear" w:color="auto" w:fill="FFFFFF"/>
            <w:vAlign w:val="center"/>
          </w:tcPr>
          <w:p w:rsidR="00262BC9" w:rsidRPr="005154E9" w:rsidRDefault="00262BC9" w:rsidP="009800F4">
            <w:pPr>
              <w:spacing w:after="0"/>
              <w:ind w:firstLine="709"/>
              <w:jc w:val="both"/>
              <w:rPr>
                <w:rFonts w:ascii="Times New Roman" w:hAnsi="Times New Roman" w:cs="Times New Roman"/>
                <w:sz w:val="24"/>
                <w:szCs w:val="24"/>
                <w:lang w:bidi="bg-BG"/>
              </w:rPr>
            </w:pPr>
          </w:p>
        </w:tc>
        <w:tc>
          <w:tcPr>
            <w:tcW w:w="3582" w:type="dxa"/>
            <w:tcBorders>
              <w:top w:val="single" w:sz="4" w:space="0" w:color="auto"/>
              <w:left w:val="single" w:sz="4" w:space="0" w:color="auto"/>
              <w:bottom w:val="single" w:sz="4" w:space="0" w:color="auto"/>
              <w:right w:val="single" w:sz="4" w:space="0" w:color="auto"/>
            </w:tcBorders>
            <w:shd w:val="clear" w:color="auto" w:fill="FFFFFF"/>
            <w:vAlign w:val="center"/>
          </w:tcPr>
          <w:p w:rsidR="00262BC9" w:rsidRDefault="00B86FE2" w:rsidP="009800F4">
            <w:pPr>
              <w:spacing w:after="0"/>
              <w:ind w:firstLine="709"/>
              <w:jc w:val="both"/>
              <w:rPr>
                <w:rFonts w:ascii="Times New Roman" w:hAnsi="Times New Roman" w:cs="Times New Roman"/>
                <w:sz w:val="24"/>
                <w:szCs w:val="24"/>
                <w:lang w:val="en-US" w:bidi="bg-BG"/>
              </w:rPr>
            </w:pPr>
            <w:r>
              <w:rPr>
                <w:rFonts w:ascii="Times New Roman" w:hAnsi="Times New Roman" w:cs="Times New Roman"/>
                <w:sz w:val="24"/>
                <w:szCs w:val="24"/>
                <w:lang w:val="en-US" w:bidi="bg-BG"/>
              </w:rPr>
              <w:t>546</w:t>
            </w:r>
          </w:p>
          <w:p w:rsidR="00B86FE2" w:rsidRPr="00B86FE2" w:rsidRDefault="00B86FE2" w:rsidP="009800F4">
            <w:pPr>
              <w:spacing w:after="0"/>
              <w:ind w:firstLine="709"/>
              <w:jc w:val="both"/>
              <w:rPr>
                <w:rFonts w:ascii="Times New Roman" w:hAnsi="Times New Roman" w:cs="Times New Roman"/>
                <w:sz w:val="24"/>
                <w:szCs w:val="24"/>
                <w:lang w:val="en-US" w:bidi="bg-BG"/>
              </w:rPr>
            </w:pPr>
          </w:p>
        </w:tc>
      </w:tr>
      <w:tr w:rsidR="00262BC9" w:rsidRPr="005154E9" w:rsidTr="009800F4">
        <w:trPr>
          <w:trHeight w:hRule="exact" w:val="719"/>
          <w:jc w:val="center"/>
        </w:trPr>
        <w:tc>
          <w:tcPr>
            <w:tcW w:w="562" w:type="dxa"/>
            <w:tcBorders>
              <w:top w:val="single" w:sz="4" w:space="0" w:color="auto"/>
              <w:left w:val="single" w:sz="4" w:space="0" w:color="auto"/>
              <w:bottom w:val="single" w:sz="4" w:space="0" w:color="auto"/>
            </w:tcBorders>
            <w:shd w:val="clear" w:color="auto" w:fill="FFFFFF"/>
          </w:tcPr>
          <w:p w:rsidR="00262BC9" w:rsidRPr="005154E9" w:rsidRDefault="00262BC9" w:rsidP="009800F4">
            <w:pPr>
              <w:spacing w:after="0"/>
              <w:jc w:val="both"/>
              <w:rPr>
                <w:rFonts w:ascii="Times New Roman" w:hAnsi="Times New Roman" w:cs="Times New Roman"/>
                <w:color w:val="FF0000"/>
                <w:sz w:val="24"/>
                <w:szCs w:val="24"/>
                <w:lang w:bidi="bg-BG"/>
              </w:rPr>
            </w:pPr>
          </w:p>
        </w:tc>
        <w:tc>
          <w:tcPr>
            <w:tcW w:w="2410" w:type="dxa"/>
            <w:tcBorders>
              <w:top w:val="single" w:sz="4" w:space="0" w:color="auto"/>
              <w:left w:val="single" w:sz="4" w:space="0" w:color="auto"/>
              <w:bottom w:val="single" w:sz="4" w:space="0" w:color="auto"/>
            </w:tcBorders>
            <w:shd w:val="clear" w:color="auto" w:fill="FFFFFF"/>
          </w:tcPr>
          <w:p w:rsidR="00262BC9" w:rsidRPr="002544D2" w:rsidRDefault="002544D2" w:rsidP="009800F4">
            <w:pPr>
              <w:spacing w:after="0"/>
              <w:ind w:firstLine="709"/>
              <w:jc w:val="both"/>
              <w:rPr>
                <w:rFonts w:ascii="Times New Roman" w:hAnsi="Times New Roman" w:cs="Times New Roman"/>
                <w:b/>
                <w:color w:val="FF0000"/>
                <w:sz w:val="24"/>
                <w:szCs w:val="24"/>
                <w:lang w:bidi="bg-BG"/>
              </w:rPr>
            </w:pPr>
            <w:r w:rsidRPr="002544D2">
              <w:rPr>
                <w:rFonts w:ascii="Times New Roman" w:hAnsi="Times New Roman" w:cs="Times New Roman"/>
                <w:b/>
                <w:sz w:val="24"/>
                <w:szCs w:val="24"/>
                <w:lang w:bidi="bg-BG"/>
              </w:rPr>
              <w:t>Общо:</w:t>
            </w:r>
          </w:p>
        </w:tc>
        <w:tc>
          <w:tcPr>
            <w:tcW w:w="2000" w:type="dxa"/>
            <w:tcBorders>
              <w:top w:val="single" w:sz="4" w:space="0" w:color="auto"/>
              <w:left w:val="single" w:sz="4" w:space="0" w:color="auto"/>
              <w:bottom w:val="single" w:sz="4" w:space="0" w:color="auto"/>
            </w:tcBorders>
            <w:shd w:val="clear" w:color="auto" w:fill="FFFFFF"/>
            <w:vAlign w:val="center"/>
          </w:tcPr>
          <w:p w:rsidR="00262BC9" w:rsidRPr="002544D2" w:rsidRDefault="002544D2" w:rsidP="009800F4">
            <w:pPr>
              <w:spacing w:after="0"/>
              <w:ind w:firstLine="709"/>
              <w:jc w:val="both"/>
              <w:rPr>
                <w:rFonts w:ascii="Times New Roman" w:hAnsi="Times New Roman" w:cs="Times New Roman"/>
                <w:b/>
                <w:color w:val="000000" w:themeColor="text1"/>
                <w:sz w:val="24"/>
                <w:szCs w:val="24"/>
                <w:lang w:val="en-US" w:bidi="bg-BG"/>
              </w:rPr>
            </w:pPr>
            <w:r w:rsidRPr="002544D2">
              <w:rPr>
                <w:rFonts w:ascii="Times New Roman" w:hAnsi="Times New Roman" w:cs="Times New Roman"/>
                <w:b/>
                <w:color w:val="000000" w:themeColor="text1"/>
                <w:sz w:val="24"/>
                <w:szCs w:val="24"/>
                <w:lang w:val="en-US" w:bidi="bg-BG"/>
              </w:rPr>
              <w:t>18486</w:t>
            </w:r>
          </w:p>
        </w:tc>
        <w:tc>
          <w:tcPr>
            <w:tcW w:w="2131" w:type="dxa"/>
            <w:tcBorders>
              <w:top w:val="single" w:sz="4" w:space="0" w:color="auto"/>
              <w:left w:val="single" w:sz="4" w:space="0" w:color="auto"/>
              <w:bottom w:val="single" w:sz="4" w:space="0" w:color="auto"/>
            </w:tcBorders>
            <w:shd w:val="clear" w:color="auto" w:fill="FFFFFF"/>
            <w:vAlign w:val="center"/>
          </w:tcPr>
          <w:p w:rsidR="00262BC9" w:rsidRPr="002544D2" w:rsidRDefault="002544D2" w:rsidP="009800F4">
            <w:pPr>
              <w:spacing w:after="0"/>
              <w:ind w:firstLine="709"/>
              <w:jc w:val="both"/>
              <w:rPr>
                <w:rFonts w:ascii="Times New Roman" w:hAnsi="Times New Roman" w:cs="Times New Roman"/>
                <w:b/>
                <w:color w:val="000000" w:themeColor="text1"/>
                <w:sz w:val="24"/>
                <w:szCs w:val="24"/>
                <w:lang w:val="en-US" w:bidi="bg-BG"/>
              </w:rPr>
            </w:pPr>
            <w:r w:rsidRPr="002544D2">
              <w:rPr>
                <w:rFonts w:ascii="Times New Roman" w:hAnsi="Times New Roman" w:cs="Times New Roman"/>
                <w:b/>
                <w:color w:val="000000" w:themeColor="text1"/>
                <w:sz w:val="24"/>
                <w:szCs w:val="24"/>
                <w:lang w:val="en-US" w:bidi="bg-BG"/>
              </w:rPr>
              <w:t>5250</w:t>
            </w:r>
          </w:p>
        </w:tc>
        <w:tc>
          <w:tcPr>
            <w:tcW w:w="3582" w:type="dxa"/>
            <w:tcBorders>
              <w:top w:val="single" w:sz="4" w:space="0" w:color="auto"/>
              <w:left w:val="single" w:sz="4" w:space="0" w:color="auto"/>
              <w:bottom w:val="single" w:sz="4" w:space="0" w:color="auto"/>
              <w:right w:val="single" w:sz="4" w:space="0" w:color="auto"/>
            </w:tcBorders>
            <w:shd w:val="clear" w:color="auto" w:fill="FFFFFF"/>
            <w:vAlign w:val="center"/>
          </w:tcPr>
          <w:p w:rsidR="00262BC9" w:rsidRPr="002544D2" w:rsidRDefault="002544D2" w:rsidP="009800F4">
            <w:pPr>
              <w:spacing w:after="0"/>
              <w:ind w:firstLine="709"/>
              <w:jc w:val="both"/>
              <w:rPr>
                <w:rFonts w:ascii="Times New Roman" w:hAnsi="Times New Roman" w:cs="Times New Roman"/>
                <w:b/>
                <w:color w:val="000000" w:themeColor="text1"/>
                <w:sz w:val="24"/>
                <w:szCs w:val="24"/>
                <w:lang w:val="en-US" w:bidi="bg-BG"/>
              </w:rPr>
            </w:pPr>
            <w:r w:rsidRPr="002544D2">
              <w:rPr>
                <w:rFonts w:ascii="Times New Roman" w:hAnsi="Times New Roman" w:cs="Times New Roman"/>
                <w:b/>
                <w:color w:val="000000" w:themeColor="text1"/>
                <w:sz w:val="24"/>
                <w:szCs w:val="24"/>
                <w:lang w:val="en-US" w:bidi="bg-BG"/>
              </w:rPr>
              <w:t>23736</w:t>
            </w:r>
          </w:p>
        </w:tc>
      </w:tr>
    </w:tbl>
    <w:p w:rsidR="00262BC9" w:rsidRPr="005154E9" w:rsidRDefault="00262BC9" w:rsidP="00552116">
      <w:pPr>
        <w:spacing w:after="0"/>
        <w:ind w:firstLine="709"/>
        <w:jc w:val="both"/>
        <w:rPr>
          <w:rFonts w:ascii="Times New Roman" w:hAnsi="Times New Roman" w:cs="Times New Roman"/>
          <w:sz w:val="24"/>
          <w:szCs w:val="24"/>
          <w:lang w:bidi="bg-BG"/>
        </w:rPr>
      </w:pPr>
    </w:p>
    <w:p w:rsidR="00262BC9" w:rsidRPr="005154E9" w:rsidRDefault="00262BC9" w:rsidP="00552116">
      <w:pPr>
        <w:spacing w:after="0"/>
        <w:ind w:firstLine="709"/>
        <w:jc w:val="both"/>
        <w:rPr>
          <w:rFonts w:ascii="Times New Roman" w:hAnsi="Times New Roman" w:cs="Times New Roman"/>
          <w:sz w:val="24"/>
          <w:szCs w:val="24"/>
          <w:lang w:bidi="bg-BG"/>
        </w:rPr>
      </w:pPr>
    </w:p>
    <w:p w:rsidR="00552116" w:rsidRPr="00CE530F" w:rsidRDefault="00552116" w:rsidP="00552116">
      <w:pPr>
        <w:spacing w:after="0"/>
        <w:ind w:firstLine="709"/>
        <w:jc w:val="both"/>
        <w:rPr>
          <w:rFonts w:ascii="Times New Roman" w:hAnsi="Times New Roman" w:cs="Times New Roman"/>
          <w:b/>
          <w:color w:val="FF0000"/>
          <w:sz w:val="24"/>
          <w:szCs w:val="24"/>
          <w:lang w:bidi="bg-BG"/>
        </w:rPr>
      </w:pPr>
      <w:r w:rsidRPr="005154E9">
        <w:rPr>
          <w:rFonts w:ascii="Times New Roman" w:hAnsi="Times New Roman" w:cs="Times New Roman"/>
          <w:sz w:val="24"/>
          <w:szCs w:val="24"/>
          <w:lang w:bidi="bg-BG"/>
        </w:rPr>
        <w:t xml:space="preserve">Прогнозно количество за доставка на електрическа енергия ниско напрежение за срока на действие на договора </w:t>
      </w:r>
      <w:r w:rsidR="00525F9F" w:rsidRPr="005154E9">
        <w:rPr>
          <w:rFonts w:ascii="Times New Roman" w:hAnsi="Times New Roman" w:cs="Times New Roman"/>
          <w:sz w:val="24"/>
          <w:szCs w:val="24"/>
          <w:lang w:bidi="bg-BG"/>
        </w:rPr>
        <w:t>–</w:t>
      </w:r>
      <w:r w:rsidRPr="005154E9">
        <w:rPr>
          <w:rFonts w:ascii="Times New Roman" w:hAnsi="Times New Roman" w:cs="Times New Roman"/>
          <w:sz w:val="24"/>
          <w:szCs w:val="24"/>
          <w:lang w:bidi="bg-BG"/>
        </w:rPr>
        <w:t xml:space="preserve"> </w:t>
      </w:r>
      <w:r w:rsidR="00901569" w:rsidRPr="00901569">
        <w:rPr>
          <w:rFonts w:ascii="Times New Roman" w:hAnsi="Times New Roman" w:cs="Times New Roman"/>
          <w:b/>
          <w:sz w:val="24"/>
          <w:szCs w:val="24"/>
          <w:lang w:bidi="bg-BG"/>
        </w:rPr>
        <w:t>385870</w:t>
      </w:r>
      <w:r w:rsidR="00525F9F" w:rsidRPr="00901569">
        <w:rPr>
          <w:rFonts w:ascii="Times New Roman" w:hAnsi="Times New Roman" w:cs="Times New Roman"/>
          <w:b/>
          <w:sz w:val="24"/>
          <w:szCs w:val="24"/>
          <w:lang w:bidi="bg-BG"/>
        </w:rPr>
        <w:t>,00</w:t>
      </w:r>
      <w:r w:rsidRPr="00901569">
        <w:rPr>
          <w:rFonts w:ascii="Times New Roman" w:hAnsi="Times New Roman" w:cs="Times New Roman"/>
          <w:b/>
          <w:sz w:val="24"/>
          <w:szCs w:val="24"/>
          <w:lang w:bidi="bg-BG"/>
        </w:rPr>
        <w:t xml:space="preserve"> </w:t>
      </w:r>
      <w:r w:rsidR="00525F9F" w:rsidRPr="00901569">
        <w:rPr>
          <w:rFonts w:ascii="Times New Roman" w:hAnsi="Times New Roman" w:cs="Times New Roman"/>
          <w:b/>
          <w:sz w:val="24"/>
          <w:szCs w:val="24"/>
          <w:lang w:bidi="en-US"/>
        </w:rPr>
        <w:t>кВтч</w:t>
      </w:r>
      <w:r w:rsidRPr="00901569">
        <w:rPr>
          <w:rFonts w:ascii="Times New Roman" w:hAnsi="Times New Roman" w:cs="Times New Roman"/>
          <w:b/>
          <w:sz w:val="24"/>
          <w:szCs w:val="24"/>
          <w:lang w:bidi="en-US"/>
        </w:rPr>
        <w:t>.</w:t>
      </w:r>
    </w:p>
    <w:p w:rsidR="00552116" w:rsidRPr="005154E9" w:rsidRDefault="00552116" w:rsidP="00552116">
      <w:pPr>
        <w:spacing w:after="0"/>
        <w:ind w:firstLine="709"/>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Количеството за доставка на електрическа енергия ниско напрежение е прогнозно и не обвързва Възложителя да го потреби. За срока на договора Възложителят си запазва правото на промяна в прогнозното количество в положителна или отрицателна посока според възникналата необходимост, като доставчика се задължава да достави нужното количество електроенергия за денонощие, за месец и за целия период на договора.</w:t>
      </w:r>
    </w:p>
    <w:p w:rsidR="002164CB" w:rsidRPr="005154E9" w:rsidRDefault="002164CB" w:rsidP="00552116">
      <w:pPr>
        <w:spacing w:after="0"/>
        <w:ind w:firstLine="709"/>
        <w:jc w:val="both"/>
        <w:rPr>
          <w:rFonts w:ascii="Times New Roman" w:hAnsi="Times New Roman" w:cs="Times New Roman"/>
          <w:sz w:val="24"/>
          <w:szCs w:val="24"/>
          <w:lang w:bidi="bg-BG"/>
        </w:rPr>
      </w:pPr>
    </w:p>
    <w:p w:rsidR="002164CB" w:rsidRPr="005154E9" w:rsidRDefault="002164CB" w:rsidP="002164CB">
      <w:pPr>
        <w:spacing w:after="0"/>
        <w:ind w:firstLine="709"/>
        <w:jc w:val="both"/>
        <w:rPr>
          <w:rFonts w:ascii="Times New Roman" w:hAnsi="Times New Roman" w:cs="Times New Roman"/>
          <w:b/>
          <w:bCs/>
          <w:sz w:val="24"/>
          <w:szCs w:val="24"/>
          <w:lang w:bidi="bg-BG"/>
        </w:rPr>
      </w:pPr>
      <w:r w:rsidRPr="005154E9">
        <w:rPr>
          <w:rFonts w:ascii="Times New Roman" w:hAnsi="Times New Roman" w:cs="Times New Roman"/>
          <w:b/>
          <w:bCs/>
          <w:sz w:val="24"/>
          <w:szCs w:val="24"/>
          <w:lang w:bidi="bg-BG"/>
        </w:rPr>
        <w:t>Избраният за изпълнител участник извършва:</w:t>
      </w:r>
    </w:p>
    <w:p w:rsidR="002164CB" w:rsidRPr="005154E9" w:rsidRDefault="002164CB" w:rsidP="008F7901">
      <w:pPr>
        <w:numPr>
          <w:ilvl w:val="0"/>
          <w:numId w:val="6"/>
        </w:numPr>
        <w:spacing w:after="0"/>
        <w:ind w:firstLine="709"/>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 xml:space="preserve">Избраният за изпълнител участник се задължава да извърши пълно администриране на информационния поток с лицензираните електроразпределителни предприятия (ЕРП) на територията, на която се намират измервателната точка и Електроенергийния системен оператор </w:t>
      </w:r>
      <w:r w:rsidRPr="005154E9">
        <w:rPr>
          <w:rFonts w:ascii="Times New Roman" w:hAnsi="Times New Roman" w:cs="Times New Roman"/>
          <w:sz w:val="24"/>
          <w:szCs w:val="24"/>
          <w:lang w:bidi="en-US"/>
        </w:rPr>
        <w:t xml:space="preserve">(ECO) </w:t>
      </w:r>
      <w:r w:rsidRPr="005154E9">
        <w:rPr>
          <w:rFonts w:ascii="Times New Roman" w:hAnsi="Times New Roman" w:cs="Times New Roman"/>
          <w:sz w:val="24"/>
          <w:szCs w:val="24"/>
          <w:lang w:bidi="bg-BG"/>
        </w:rPr>
        <w:t>и поемане на разходите за небаланси, при специалните изисквания на възложителя посочени в Техническата спецификация и съгласно предложеното от избрания за изпълнител участник в Предложение за изпълнение на поръчката и Ценово му предложение;</w:t>
      </w:r>
    </w:p>
    <w:p w:rsidR="002164CB" w:rsidRPr="005154E9" w:rsidRDefault="002164CB" w:rsidP="008F7901">
      <w:pPr>
        <w:numPr>
          <w:ilvl w:val="0"/>
          <w:numId w:val="6"/>
        </w:numPr>
        <w:spacing w:after="0"/>
        <w:ind w:firstLine="851"/>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 xml:space="preserve">Извършва енергиен мониторинг и изготвяне на прогнози, регистриране на графици, които се известяват (регистрират) в </w:t>
      </w:r>
      <w:r w:rsidRPr="005154E9">
        <w:rPr>
          <w:rFonts w:ascii="Times New Roman" w:hAnsi="Times New Roman" w:cs="Times New Roman"/>
          <w:sz w:val="24"/>
          <w:szCs w:val="24"/>
          <w:lang w:bidi="en-US"/>
        </w:rPr>
        <w:t xml:space="preserve">ECO, </w:t>
      </w:r>
      <w:r w:rsidRPr="005154E9">
        <w:rPr>
          <w:rFonts w:ascii="Times New Roman" w:hAnsi="Times New Roman" w:cs="Times New Roman"/>
          <w:sz w:val="24"/>
          <w:szCs w:val="24"/>
          <w:lang w:bidi="bg-BG"/>
        </w:rPr>
        <w:t xml:space="preserve">в които са отразени почасовите дневни нетни количества активна електрическа енергия на ниско напрежение както и </w:t>
      </w:r>
      <w:r w:rsidRPr="005154E9">
        <w:rPr>
          <w:rFonts w:ascii="Times New Roman" w:hAnsi="Times New Roman" w:cs="Times New Roman"/>
          <w:sz w:val="24"/>
          <w:szCs w:val="24"/>
          <w:lang w:bidi="bg-BG"/>
        </w:rPr>
        <w:lastRenderedPageBreak/>
        <w:t>извършване на всички необходими дей</w:t>
      </w:r>
      <w:r w:rsidR="00163712">
        <w:rPr>
          <w:rFonts w:ascii="Times New Roman" w:hAnsi="Times New Roman" w:cs="Times New Roman"/>
          <w:sz w:val="24"/>
          <w:szCs w:val="24"/>
          <w:lang w:bidi="bg-BG"/>
        </w:rPr>
        <w:t>ности, свързани с участието на В</w:t>
      </w:r>
      <w:r w:rsidRPr="005154E9">
        <w:rPr>
          <w:rFonts w:ascii="Times New Roman" w:hAnsi="Times New Roman" w:cs="Times New Roman"/>
          <w:sz w:val="24"/>
          <w:szCs w:val="24"/>
          <w:lang w:bidi="bg-BG"/>
        </w:rPr>
        <w:t>ъзложителя на свободния пазар на електрическа енергия, съгласно ПТЕЕ, Закона за енергетиката (ЗЕ) и Правилата за измерване на количествата електрическа енергия (ПИКЕЕ);</w:t>
      </w:r>
    </w:p>
    <w:p w:rsidR="002164CB" w:rsidRPr="005154E9" w:rsidRDefault="002164CB" w:rsidP="008F7901">
      <w:pPr>
        <w:numPr>
          <w:ilvl w:val="0"/>
          <w:numId w:val="6"/>
        </w:numPr>
        <w:spacing w:after="0"/>
        <w:ind w:firstLine="709"/>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Доставя необходимите прогнозни количества нетна активна електрическа енергия за всички тарифни зони (върхова, дневна и нощна) ниско ниво на напрежение. Възложителят си запазва правото на промяна в прогнозното количество в зависимост от възникналата необходимост.</w:t>
      </w:r>
    </w:p>
    <w:p w:rsidR="002164CB" w:rsidRPr="005154E9" w:rsidRDefault="002164CB" w:rsidP="008F7901">
      <w:pPr>
        <w:numPr>
          <w:ilvl w:val="0"/>
          <w:numId w:val="6"/>
        </w:numPr>
        <w:spacing w:after="0"/>
        <w:ind w:firstLine="709"/>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Изготвя подробен индивидуален анализ на характерния профил на клиента с цел оценка на енергийната му ефективност.</w:t>
      </w:r>
    </w:p>
    <w:p w:rsidR="002164CB" w:rsidRPr="005154E9" w:rsidRDefault="002164CB" w:rsidP="009800F4">
      <w:pPr>
        <w:numPr>
          <w:ilvl w:val="0"/>
          <w:numId w:val="6"/>
        </w:numPr>
        <w:spacing w:after="0"/>
        <w:ind w:firstLine="709"/>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 xml:space="preserve">Администрира прогнозните дневни нетни количества активна електрическа енергия на ниско напрежение, които се известяват (регистрират) в </w:t>
      </w:r>
      <w:r w:rsidRPr="005154E9">
        <w:rPr>
          <w:rFonts w:ascii="Times New Roman" w:hAnsi="Times New Roman" w:cs="Times New Roman"/>
          <w:sz w:val="24"/>
          <w:szCs w:val="24"/>
          <w:lang w:bidi="en-US"/>
        </w:rPr>
        <w:t xml:space="preserve">ECO </w:t>
      </w:r>
      <w:r w:rsidRPr="005154E9">
        <w:rPr>
          <w:rFonts w:ascii="Times New Roman" w:hAnsi="Times New Roman" w:cs="Times New Roman"/>
          <w:sz w:val="24"/>
          <w:szCs w:val="24"/>
          <w:lang w:bidi="bg-BG"/>
        </w:rPr>
        <w:t>под формата на графици, в които са отразени почасовите количества, които избрания за изпълнител участник п</w:t>
      </w:r>
      <w:r w:rsidR="00145C7B">
        <w:rPr>
          <w:rFonts w:ascii="Times New Roman" w:hAnsi="Times New Roman" w:cs="Times New Roman"/>
          <w:sz w:val="24"/>
          <w:szCs w:val="24"/>
          <w:lang w:bidi="bg-BG"/>
        </w:rPr>
        <w:t>ланира да доставя и продава на В</w:t>
      </w:r>
      <w:r w:rsidRPr="005154E9">
        <w:rPr>
          <w:rFonts w:ascii="Times New Roman" w:hAnsi="Times New Roman" w:cs="Times New Roman"/>
          <w:sz w:val="24"/>
          <w:szCs w:val="24"/>
          <w:lang w:bidi="bg-BG"/>
        </w:rPr>
        <w:t>ъзложителя и обмена на информация с лицензираното ЕРП на територията, на която се намират съответните измервателни точки.</w:t>
      </w:r>
    </w:p>
    <w:p w:rsidR="002164CB" w:rsidRPr="005154E9" w:rsidRDefault="002164CB" w:rsidP="002164CB">
      <w:pPr>
        <w:spacing w:after="0"/>
        <w:ind w:left="709"/>
        <w:jc w:val="both"/>
        <w:rPr>
          <w:rFonts w:ascii="Times New Roman" w:hAnsi="Times New Roman" w:cs="Times New Roman"/>
          <w:sz w:val="24"/>
          <w:szCs w:val="24"/>
          <w:lang w:bidi="bg-BG"/>
        </w:rPr>
      </w:pPr>
    </w:p>
    <w:p w:rsidR="002164CB" w:rsidRPr="005154E9" w:rsidRDefault="002164CB" w:rsidP="002164CB">
      <w:pPr>
        <w:spacing w:after="0"/>
        <w:ind w:firstLine="709"/>
        <w:jc w:val="both"/>
        <w:rPr>
          <w:rFonts w:ascii="Times New Roman" w:hAnsi="Times New Roman" w:cs="Times New Roman"/>
          <w:b/>
          <w:bCs/>
          <w:sz w:val="24"/>
          <w:szCs w:val="24"/>
          <w:lang w:bidi="bg-BG"/>
        </w:rPr>
      </w:pPr>
      <w:r w:rsidRPr="005154E9">
        <w:rPr>
          <w:rFonts w:ascii="Times New Roman" w:hAnsi="Times New Roman" w:cs="Times New Roman"/>
          <w:b/>
          <w:bCs/>
          <w:sz w:val="24"/>
          <w:szCs w:val="24"/>
          <w:lang w:bidi="bg-BG"/>
        </w:rPr>
        <w:t>Избрания за изпълнител участник е длъжен:</w:t>
      </w:r>
    </w:p>
    <w:p w:rsidR="008F7901" w:rsidRPr="005154E9" w:rsidRDefault="008F7901" w:rsidP="002164CB">
      <w:pPr>
        <w:spacing w:after="0"/>
        <w:ind w:firstLine="709"/>
        <w:jc w:val="both"/>
        <w:rPr>
          <w:rFonts w:ascii="Times New Roman" w:hAnsi="Times New Roman" w:cs="Times New Roman"/>
          <w:b/>
          <w:bCs/>
          <w:sz w:val="24"/>
          <w:szCs w:val="24"/>
          <w:lang w:bidi="bg-BG"/>
        </w:rPr>
      </w:pPr>
    </w:p>
    <w:p w:rsidR="002164CB" w:rsidRPr="005154E9" w:rsidRDefault="002164CB" w:rsidP="008F7901">
      <w:pPr>
        <w:numPr>
          <w:ilvl w:val="0"/>
          <w:numId w:val="6"/>
        </w:numPr>
        <w:spacing w:after="0"/>
        <w:ind w:firstLine="709"/>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Да спазва разпоредбите, заложени в Закон за енергетиката (ЗЕ) и наредбите към него, както и всички нормативни изисквания заложени в Правилата за търговия с електрическа енергия (ПТЕЕ) и Правилата за измерване на количествата електрическа енергия (ПИКЕЕ);</w:t>
      </w:r>
    </w:p>
    <w:p w:rsidR="002164CB" w:rsidRPr="005154E9" w:rsidRDefault="00145C7B" w:rsidP="008F7901">
      <w:pPr>
        <w:numPr>
          <w:ilvl w:val="0"/>
          <w:numId w:val="6"/>
        </w:numPr>
        <w:spacing w:after="0"/>
        <w:ind w:firstLine="709"/>
        <w:jc w:val="both"/>
        <w:rPr>
          <w:rFonts w:ascii="Times New Roman" w:hAnsi="Times New Roman" w:cs="Times New Roman"/>
          <w:sz w:val="24"/>
          <w:szCs w:val="24"/>
          <w:lang w:bidi="bg-BG"/>
        </w:rPr>
      </w:pPr>
      <w:r>
        <w:rPr>
          <w:rFonts w:ascii="Times New Roman" w:hAnsi="Times New Roman" w:cs="Times New Roman"/>
          <w:sz w:val="24"/>
          <w:szCs w:val="24"/>
          <w:lang w:bidi="bg-BG"/>
        </w:rPr>
        <w:t xml:space="preserve">Да включи </w:t>
      </w:r>
      <w:r w:rsidRPr="0040705F">
        <w:rPr>
          <w:rFonts w:ascii="Times New Roman" w:hAnsi="Times New Roman" w:cs="Times New Roman"/>
          <w:sz w:val="24"/>
          <w:szCs w:val="24"/>
          <w:lang w:bidi="bg-BG"/>
        </w:rPr>
        <w:t>обектите</w:t>
      </w:r>
      <w:r w:rsidR="002164CB" w:rsidRPr="0040705F">
        <w:rPr>
          <w:rFonts w:ascii="Times New Roman" w:hAnsi="Times New Roman" w:cs="Times New Roman"/>
          <w:sz w:val="24"/>
          <w:szCs w:val="24"/>
          <w:lang w:bidi="bg-BG"/>
        </w:rPr>
        <w:t xml:space="preserve"> </w:t>
      </w:r>
      <w:r w:rsidR="002164CB" w:rsidRPr="005154E9">
        <w:rPr>
          <w:rFonts w:ascii="Times New Roman" w:hAnsi="Times New Roman" w:cs="Times New Roman"/>
          <w:sz w:val="24"/>
          <w:szCs w:val="24"/>
          <w:lang w:bidi="bg-BG"/>
        </w:rPr>
        <w:t>на Възложителя в стандартна ба</w:t>
      </w:r>
      <w:r>
        <w:rPr>
          <w:rFonts w:ascii="Times New Roman" w:hAnsi="Times New Roman" w:cs="Times New Roman"/>
          <w:sz w:val="24"/>
          <w:szCs w:val="24"/>
          <w:lang w:bidi="bg-BG"/>
        </w:rPr>
        <w:t>лансираща група, без В</w:t>
      </w:r>
      <w:r w:rsidR="002164CB" w:rsidRPr="005154E9">
        <w:rPr>
          <w:rFonts w:ascii="Times New Roman" w:hAnsi="Times New Roman" w:cs="Times New Roman"/>
          <w:sz w:val="24"/>
          <w:szCs w:val="24"/>
          <w:lang w:bidi="bg-BG"/>
        </w:rPr>
        <w:t>ъзложителя да заплаща такса за участие.</w:t>
      </w:r>
    </w:p>
    <w:p w:rsidR="002164CB" w:rsidRPr="005154E9" w:rsidRDefault="002164CB" w:rsidP="008F7901">
      <w:pPr>
        <w:numPr>
          <w:ilvl w:val="0"/>
          <w:numId w:val="6"/>
        </w:numPr>
        <w:spacing w:after="0"/>
        <w:ind w:firstLine="709"/>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Да извършва всички необходими действия, така че да осигури изпълнението на договора и да не бъде отстранен от пазара на балансираща енергия.</w:t>
      </w:r>
    </w:p>
    <w:p w:rsidR="002164CB" w:rsidRPr="005154E9" w:rsidRDefault="00145C7B" w:rsidP="008F7901">
      <w:pPr>
        <w:numPr>
          <w:ilvl w:val="0"/>
          <w:numId w:val="6"/>
        </w:numPr>
        <w:spacing w:after="0"/>
        <w:ind w:firstLine="709"/>
        <w:jc w:val="both"/>
        <w:rPr>
          <w:rFonts w:ascii="Times New Roman" w:hAnsi="Times New Roman" w:cs="Times New Roman"/>
          <w:sz w:val="24"/>
          <w:szCs w:val="24"/>
          <w:lang w:bidi="bg-BG"/>
        </w:rPr>
      </w:pPr>
      <w:r>
        <w:rPr>
          <w:rFonts w:ascii="Times New Roman" w:hAnsi="Times New Roman" w:cs="Times New Roman"/>
          <w:sz w:val="24"/>
          <w:szCs w:val="24"/>
          <w:lang w:bidi="bg-BG"/>
        </w:rPr>
        <w:t>Да уведоми В</w:t>
      </w:r>
      <w:r w:rsidR="002164CB" w:rsidRPr="005154E9">
        <w:rPr>
          <w:rFonts w:ascii="Times New Roman" w:hAnsi="Times New Roman" w:cs="Times New Roman"/>
          <w:sz w:val="24"/>
          <w:szCs w:val="24"/>
          <w:lang w:bidi="bg-BG"/>
        </w:rPr>
        <w:t>ъзложителя незабавно при невъзможност или забавяне на изпълнението на задълженията му по договора.</w:t>
      </w:r>
    </w:p>
    <w:p w:rsidR="002164CB" w:rsidRPr="005154E9" w:rsidRDefault="002164CB" w:rsidP="008F7901">
      <w:pPr>
        <w:numPr>
          <w:ilvl w:val="0"/>
          <w:numId w:val="6"/>
        </w:numPr>
        <w:spacing w:after="0"/>
        <w:ind w:firstLine="709"/>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В качеството на координатор на балансираща група, да осигурява прогнозиране на потреблението на обекта на Възложителя и да извършва планиране и договаряне на конкретни количества нетна електрическа енергия, съгласно ПТЕЕ, като:</w:t>
      </w:r>
    </w:p>
    <w:p w:rsidR="002164CB" w:rsidRPr="005154E9" w:rsidRDefault="002164CB" w:rsidP="008F7901">
      <w:pPr>
        <w:spacing w:after="0"/>
        <w:ind w:firstLine="709"/>
        <w:jc w:val="both"/>
        <w:rPr>
          <w:rFonts w:ascii="Times New Roman" w:hAnsi="Times New Roman" w:cs="Times New Roman"/>
          <w:sz w:val="24"/>
          <w:szCs w:val="24"/>
          <w:lang w:bidi="bg-BG"/>
        </w:rPr>
      </w:pPr>
      <w:r w:rsidRPr="005154E9">
        <w:rPr>
          <w:rFonts w:ascii="Times New Roman" w:hAnsi="Times New Roman" w:cs="Times New Roman"/>
          <w:i/>
          <w:iCs/>
          <w:sz w:val="24"/>
          <w:szCs w:val="24"/>
          <w:lang w:bidi="bg-BG"/>
        </w:rPr>
        <w:t>-</w:t>
      </w:r>
      <w:r w:rsidRPr="005154E9">
        <w:rPr>
          <w:rFonts w:ascii="Times New Roman" w:hAnsi="Times New Roman" w:cs="Times New Roman"/>
          <w:sz w:val="24"/>
          <w:szCs w:val="24"/>
          <w:lang w:bidi="bg-BG"/>
        </w:rPr>
        <w:t xml:space="preserve"> </w:t>
      </w:r>
      <w:r w:rsidR="007F4A2F" w:rsidRPr="005154E9">
        <w:rPr>
          <w:rFonts w:ascii="Times New Roman" w:hAnsi="Times New Roman" w:cs="Times New Roman"/>
          <w:sz w:val="24"/>
          <w:szCs w:val="24"/>
          <w:lang w:bidi="bg-BG"/>
        </w:rPr>
        <w:t xml:space="preserve">       </w:t>
      </w:r>
      <w:r w:rsidRPr="005154E9">
        <w:rPr>
          <w:rFonts w:ascii="Times New Roman" w:hAnsi="Times New Roman" w:cs="Times New Roman"/>
          <w:sz w:val="24"/>
          <w:szCs w:val="24"/>
          <w:lang w:bidi="bg-BG"/>
        </w:rPr>
        <w:t>Изготвя почасови дневни графици за доставка на електрическа енергия за обекта на Възложителя, като графиците следва да съобразяват очаквания часов товар.</w:t>
      </w:r>
    </w:p>
    <w:p w:rsidR="002164CB" w:rsidRPr="005154E9" w:rsidRDefault="002164CB" w:rsidP="008F7901">
      <w:pPr>
        <w:spacing w:after="0"/>
        <w:ind w:firstLine="709"/>
        <w:jc w:val="both"/>
        <w:rPr>
          <w:rFonts w:ascii="Times New Roman" w:hAnsi="Times New Roman" w:cs="Times New Roman"/>
          <w:sz w:val="24"/>
          <w:szCs w:val="24"/>
          <w:lang w:bidi="bg-BG"/>
        </w:rPr>
      </w:pPr>
      <w:r w:rsidRPr="005154E9">
        <w:rPr>
          <w:rFonts w:ascii="Times New Roman" w:hAnsi="Times New Roman" w:cs="Times New Roman"/>
          <w:i/>
          <w:iCs/>
          <w:sz w:val="24"/>
          <w:szCs w:val="24"/>
          <w:lang w:bidi="bg-BG"/>
        </w:rPr>
        <w:t>-</w:t>
      </w:r>
      <w:r w:rsidRPr="005154E9">
        <w:rPr>
          <w:rFonts w:ascii="Times New Roman" w:hAnsi="Times New Roman" w:cs="Times New Roman"/>
          <w:sz w:val="24"/>
          <w:szCs w:val="24"/>
          <w:lang w:bidi="bg-BG"/>
        </w:rPr>
        <w:t xml:space="preserve"> </w:t>
      </w:r>
      <w:r w:rsidR="007F4A2F" w:rsidRPr="005154E9">
        <w:rPr>
          <w:rFonts w:ascii="Times New Roman" w:hAnsi="Times New Roman" w:cs="Times New Roman"/>
          <w:sz w:val="24"/>
          <w:szCs w:val="24"/>
          <w:lang w:bidi="bg-BG"/>
        </w:rPr>
        <w:tab/>
      </w:r>
      <w:r w:rsidRPr="005154E9">
        <w:rPr>
          <w:rFonts w:ascii="Times New Roman" w:hAnsi="Times New Roman" w:cs="Times New Roman"/>
          <w:sz w:val="24"/>
          <w:szCs w:val="24"/>
          <w:lang w:bidi="bg-BG"/>
        </w:rPr>
        <w:t>Изпраща почасовите дневни графици за доставка към системата за администриране на пазара на оператора на електроенергийната система, в съответствие с разпоредбите на ПТЕЕ.</w:t>
      </w:r>
    </w:p>
    <w:p w:rsidR="002164CB" w:rsidRPr="005154E9" w:rsidRDefault="002164CB" w:rsidP="008F7901">
      <w:pPr>
        <w:spacing w:after="0"/>
        <w:ind w:firstLine="709"/>
        <w:jc w:val="both"/>
        <w:rPr>
          <w:rFonts w:ascii="Times New Roman" w:hAnsi="Times New Roman" w:cs="Times New Roman"/>
          <w:sz w:val="24"/>
          <w:szCs w:val="24"/>
          <w:lang w:bidi="bg-BG"/>
        </w:rPr>
      </w:pPr>
      <w:r w:rsidRPr="005154E9">
        <w:rPr>
          <w:rFonts w:ascii="Times New Roman" w:hAnsi="Times New Roman" w:cs="Times New Roman"/>
          <w:i/>
          <w:iCs/>
          <w:sz w:val="24"/>
          <w:szCs w:val="24"/>
          <w:lang w:bidi="en-US"/>
        </w:rPr>
        <w:t>-</w:t>
      </w:r>
      <w:r w:rsidRPr="005154E9">
        <w:rPr>
          <w:rFonts w:ascii="Times New Roman" w:hAnsi="Times New Roman" w:cs="Times New Roman"/>
          <w:sz w:val="24"/>
          <w:szCs w:val="24"/>
          <w:lang w:bidi="en-US"/>
        </w:rPr>
        <w:t xml:space="preserve"> </w:t>
      </w:r>
      <w:r w:rsidR="007F4A2F" w:rsidRPr="005154E9">
        <w:rPr>
          <w:rFonts w:ascii="Times New Roman" w:hAnsi="Times New Roman" w:cs="Times New Roman"/>
          <w:sz w:val="24"/>
          <w:szCs w:val="24"/>
          <w:lang w:bidi="en-US"/>
        </w:rPr>
        <w:tab/>
      </w:r>
      <w:r w:rsidR="00145C7B">
        <w:rPr>
          <w:rFonts w:ascii="Times New Roman" w:hAnsi="Times New Roman" w:cs="Times New Roman"/>
          <w:sz w:val="24"/>
          <w:szCs w:val="24"/>
          <w:lang w:bidi="bg-BG"/>
        </w:rPr>
        <w:t>Потвърждава от името на В</w:t>
      </w:r>
      <w:r w:rsidRPr="005154E9">
        <w:rPr>
          <w:rFonts w:ascii="Times New Roman" w:hAnsi="Times New Roman" w:cs="Times New Roman"/>
          <w:sz w:val="24"/>
          <w:szCs w:val="24"/>
          <w:lang w:bidi="bg-BG"/>
        </w:rPr>
        <w:t>ъзложителя графиците за доставка в системата за администриране на пазара на оператора на електроенергийната система.</w:t>
      </w:r>
    </w:p>
    <w:p w:rsidR="002164CB" w:rsidRPr="005154E9" w:rsidRDefault="002164CB" w:rsidP="008F7901">
      <w:pPr>
        <w:spacing w:after="0"/>
        <w:ind w:firstLine="709"/>
        <w:jc w:val="both"/>
        <w:rPr>
          <w:rFonts w:ascii="Times New Roman" w:hAnsi="Times New Roman" w:cs="Times New Roman"/>
          <w:sz w:val="24"/>
          <w:szCs w:val="24"/>
          <w:lang w:bidi="bg-BG"/>
        </w:rPr>
      </w:pPr>
      <w:r w:rsidRPr="005154E9">
        <w:rPr>
          <w:rFonts w:ascii="Times New Roman" w:hAnsi="Times New Roman" w:cs="Times New Roman"/>
          <w:i/>
          <w:iCs/>
          <w:sz w:val="24"/>
          <w:szCs w:val="24"/>
          <w:lang w:bidi="en-US"/>
        </w:rPr>
        <w:t>-</w:t>
      </w:r>
      <w:r w:rsidRPr="005154E9">
        <w:rPr>
          <w:rFonts w:ascii="Times New Roman" w:hAnsi="Times New Roman" w:cs="Times New Roman"/>
          <w:sz w:val="24"/>
          <w:szCs w:val="24"/>
          <w:lang w:bidi="en-US"/>
        </w:rPr>
        <w:t xml:space="preserve"> </w:t>
      </w:r>
      <w:r w:rsidR="007F4A2F" w:rsidRPr="005154E9">
        <w:rPr>
          <w:rFonts w:ascii="Times New Roman" w:hAnsi="Times New Roman" w:cs="Times New Roman"/>
          <w:sz w:val="24"/>
          <w:szCs w:val="24"/>
          <w:lang w:bidi="en-US"/>
        </w:rPr>
        <w:tab/>
      </w:r>
      <w:r w:rsidRPr="005154E9">
        <w:rPr>
          <w:rFonts w:ascii="Times New Roman" w:hAnsi="Times New Roman" w:cs="Times New Roman"/>
          <w:sz w:val="24"/>
          <w:szCs w:val="24"/>
          <w:lang w:bidi="bg-BG"/>
        </w:rPr>
        <w:t>Осигурява отговорността по балансиране, като урежда отклоненията от заявените количества електроенергия за всеки период на сетълмент в дневните графици за доставка и тяхното заплащане, като всички разходи/приходи п</w:t>
      </w:r>
      <w:r w:rsidR="00145C7B">
        <w:rPr>
          <w:rFonts w:ascii="Times New Roman" w:hAnsi="Times New Roman" w:cs="Times New Roman"/>
          <w:sz w:val="24"/>
          <w:szCs w:val="24"/>
          <w:lang w:bidi="bg-BG"/>
        </w:rPr>
        <w:t>о балансирането на обектите на В</w:t>
      </w:r>
      <w:r w:rsidRPr="005154E9">
        <w:rPr>
          <w:rFonts w:ascii="Times New Roman" w:hAnsi="Times New Roman" w:cs="Times New Roman"/>
          <w:sz w:val="24"/>
          <w:szCs w:val="24"/>
          <w:lang w:bidi="bg-BG"/>
        </w:rPr>
        <w:t>ъзложит</w:t>
      </w:r>
      <w:r w:rsidR="00145C7B">
        <w:rPr>
          <w:rFonts w:ascii="Times New Roman" w:hAnsi="Times New Roman" w:cs="Times New Roman"/>
          <w:sz w:val="24"/>
          <w:szCs w:val="24"/>
          <w:lang w:bidi="bg-BG"/>
        </w:rPr>
        <w:t>еля, са за сметка на И</w:t>
      </w:r>
      <w:r w:rsidRPr="005154E9">
        <w:rPr>
          <w:rFonts w:ascii="Times New Roman" w:hAnsi="Times New Roman" w:cs="Times New Roman"/>
          <w:sz w:val="24"/>
          <w:szCs w:val="24"/>
          <w:lang w:bidi="bg-BG"/>
        </w:rPr>
        <w:t>зпълнителя.</w:t>
      </w:r>
    </w:p>
    <w:p w:rsidR="002164CB" w:rsidRPr="005154E9" w:rsidRDefault="002164CB" w:rsidP="002164CB">
      <w:pPr>
        <w:numPr>
          <w:ilvl w:val="0"/>
          <w:numId w:val="6"/>
        </w:numPr>
        <w:tabs>
          <w:tab w:val="left" w:pos="142"/>
        </w:tabs>
        <w:spacing w:after="0"/>
        <w:ind w:firstLine="709"/>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Изпълнителят еже</w:t>
      </w:r>
      <w:r w:rsidR="00145C7B">
        <w:rPr>
          <w:rFonts w:ascii="Times New Roman" w:hAnsi="Times New Roman" w:cs="Times New Roman"/>
          <w:sz w:val="24"/>
          <w:szCs w:val="24"/>
          <w:lang w:bidi="bg-BG"/>
        </w:rPr>
        <w:t xml:space="preserve">месечно издава фактура за </w:t>
      </w:r>
      <w:r w:rsidR="00145C7B" w:rsidRPr="0040705F">
        <w:rPr>
          <w:rFonts w:ascii="Times New Roman" w:hAnsi="Times New Roman" w:cs="Times New Roman"/>
          <w:sz w:val="24"/>
          <w:szCs w:val="24"/>
          <w:lang w:bidi="bg-BG"/>
        </w:rPr>
        <w:t>обектите</w:t>
      </w:r>
      <w:r w:rsidRPr="005154E9">
        <w:rPr>
          <w:rFonts w:ascii="Times New Roman" w:hAnsi="Times New Roman" w:cs="Times New Roman"/>
          <w:sz w:val="24"/>
          <w:szCs w:val="24"/>
          <w:lang w:bidi="bg-BG"/>
        </w:rPr>
        <w:t xml:space="preserve"> на Възложителя, включваща консумираната активна електрическа енергия за определения месец, отчетена по измервателния уред на съответната измервателна точка, по определената </w:t>
      </w:r>
      <w:r w:rsidRPr="005154E9">
        <w:rPr>
          <w:rFonts w:ascii="Times New Roman" w:hAnsi="Times New Roman" w:cs="Times New Roman"/>
          <w:sz w:val="24"/>
          <w:szCs w:val="24"/>
          <w:lang w:bidi="bg-BG"/>
        </w:rPr>
        <w:lastRenderedPageBreak/>
        <w:t>в договора единична цена за един МВтч, акциз по чл. 20 ал. 2 т. 17 от ЗАДС и определената с решения на КЕВР (ДКЕВР) такса (цена) „задължения към обществото</w:t>
      </w:r>
      <w:r w:rsidR="00145C7B">
        <w:rPr>
          <w:rFonts w:ascii="Times New Roman" w:hAnsi="Times New Roman" w:cs="Times New Roman"/>
          <w:sz w:val="24"/>
          <w:szCs w:val="24"/>
          <w:lang w:bidi="bg-BG"/>
        </w:rPr>
        <w:t>“</w:t>
      </w:r>
      <w:r w:rsidRPr="005154E9">
        <w:rPr>
          <w:rFonts w:ascii="Times New Roman" w:hAnsi="Times New Roman" w:cs="Times New Roman"/>
          <w:sz w:val="24"/>
          <w:szCs w:val="24"/>
          <w:lang w:bidi="bg-BG"/>
        </w:rPr>
        <w:t>.</w:t>
      </w:r>
    </w:p>
    <w:p w:rsidR="002164CB" w:rsidRPr="005154E9" w:rsidRDefault="00800CF9" w:rsidP="00683782">
      <w:pPr>
        <w:spacing w:after="0"/>
        <w:ind w:firstLine="709"/>
        <w:jc w:val="both"/>
        <w:rPr>
          <w:rFonts w:ascii="Times New Roman" w:hAnsi="Times New Roman" w:cs="Times New Roman"/>
          <w:i/>
          <w:iCs/>
          <w:sz w:val="24"/>
          <w:szCs w:val="24"/>
          <w:lang w:bidi="bg-BG"/>
        </w:rPr>
      </w:pPr>
      <w:r w:rsidRPr="005154E9">
        <w:rPr>
          <w:rFonts w:ascii="Times New Roman" w:hAnsi="Times New Roman" w:cs="Times New Roman"/>
          <w:i/>
          <w:iCs/>
          <w:sz w:val="24"/>
          <w:szCs w:val="24"/>
          <w:lang w:bidi="bg-BG"/>
        </w:rPr>
        <w:t>При фактуриране цена за „</w:t>
      </w:r>
      <w:r w:rsidR="002164CB" w:rsidRPr="005154E9">
        <w:rPr>
          <w:rFonts w:ascii="Times New Roman" w:hAnsi="Times New Roman" w:cs="Times New Roman"/>
          <w:i/>
          <w:iCs/>
          <w:sz w:val="24"/>
          <w:szCs w:val="24"/>
          <w:lang w:bidi="bg-BG"/>
        </w:rPr>
        <w:t>задължения към обществото</w:t>
      </w:r>
      <w:r w:rsidR="002164CB" w:rsidRPr="005154E9">
        <w:rPr>
          <w:rFonts w:ascii="Times New Roman" w:hAnsi="Times New Roman" w:cs="Times New Roman"/>
          <w:sz w:val="24"/>
          <w:szCs w:val="24"/>
          <w:lang w:bidi="bg-BG"/>
        </w:rPr>
        <w:t xml:space="preserve">” </w:t>
      </w:r>
      <w:r w:rsidR="002164CB" w:rsidRPr="005154E9">
        <w:rPr>
          <w:rFonts w:ascii="Times New Roman" w:hAnsi="Times New Roman" w:cs="Times New Roman"/>
          <w:i/>
          <w:iCs/>
          <w:sz w:val="24"/>
          <w:szCs w:val="24"/>
          <w:lang w:bidi="bg-BG"/>
        </w:rPr>
        <w:t>определена от КЕВР, акциз и</w:t>
      </w:r>
      <w:r w:rsidR="00683782" w:rsidRPr="005154E9">
        <w:rPr>
          <w:rFonts w:ascii="Times New Roman" w:hAnsi="Times New Roman" w:cs="Times New Roman"/>
          <w:i/>
          <w:iCs/>
          <w:sz w:val="24"/>
          <w:szCs w:val="24"/>
          <w:lang w:bidi="bg-BG"/>
        </w:rPr>
        <w:t xml:space="preserve"> </w:t>
      </w:r>
      <w:r w:rsidR="002164CB" w:rsidRPr="005154E9">
        <w:rPr>
          <w:rFonts w:ascii="Times New Roman" w:hAnsi="Times New Roman" w:cs="Times New Roman"/>
          <w:i/>
          <w:iCs/>
          <w:sz w:val="24"/>
          <w:szCs w:val="24"/>
          <w:lang w:bidi="bg-BG"/>
        </w:rPr>
        <w:t>ДДС.</w:t>
      </w:r>
    </w:p>
    <w:p w:rsidR="002164CB" w:rsidRPr="005154E9" w:rsidRDefault="002164CB" w:rsidP="002164CB">
      <w:pPr>
        <w:spacing w:after="0"/>
        <w:ind w:firstLine="709"/>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Възложителят заплаща на изпълнителя по банков път дължимите суми в срок до 15 календарни дни след получаване на фактурата.</w:t>
      </w:r>
    </w:p>
    <w:p w:rsidR="00562F13" w:rsidRPr="005154E9" w:rsidRDefault="00562F13" w:rsidP="002164CB">
      <w:pPr>
        <w:spacing w:after="0"/>
        <w:ind w:firstLine="709"/>
        <w:jc w:val="both"/>
        <w:rPr>
          <w:rFonts w:ascii="Times New Roman" w:hAnsi="Times New Roman" w:cs="Times New Roman"/>
          <w:sz w:val="24"/>
          <w:szCs w:val="24"/>
          <w:lang w:bidi="bg-BG"/>
        </w:rPr>
      </w:pPr>
    </w:p>
    <w:p w:rsidR="000E7212" w:rsidRPr="005154E9" w:rsidRDefault="00562F13" w:rsidP="000E7212">
      <w:pPr>
        <w:pStyle w:val="ListParagraph"/>
        <w:numPr>
          <w:ilvl w:val="0"/>
          <w:numId w:val="4"/>
        </w:numPr>
        <w:spacing w:after="0"/>
        <w:jc w:val="both"/>
        <w:rPr>
          <w:rFonts w:ascii="Times New Roman" w:hAnsi="Times New Roman" w:cs="Times New Roman"/>
          <w:b/>
          <w:sz w:val="24"/>
          <w:szCs w:val="24"/>
          <w:lang w:val="en-US" w:bidi="bg-BG"/>
        </w:rPr>
      </w:pPr>
      <w:r w:rsidRPr="005154E9">
        <w:rPr>
          <w:rFonts w:ascii="Times New Roman" w:hAnsi="Times New Roman" w:cs="Times New Roman"/>
          <w:b/>
          <w:sz w:val="24"/>
          <w:szCs w:val="24"/>
          <w:lang w:bidi="bg-BG"/>
        </w:rPr>
        <w:t>Изисквания към участниците</w:t>
      </w:r>
    </w:p>
    <w:p w:rsidR="00562F13" w:rsidRPr="005154E9" w:rsidRDefault="007F4A2F" w:rsidP="002C0A52">
      <w:pPr>
        <w:pStyle w:val="ListParagraph"/>
        <w:numPr>
          <w:ilvl w:val="0"/>
          <w:numId w:val="4"/>
        </w:numPr>
        <w:spacing w:before="240" w:after="0"/>
        <w:ind w:left="1797"/>
        <w:jc w:val="both"/>
        <w:rPr>
          <w:rFonts w:ascii="Times New Roman" w:hAnsi="Times New Roman" w:cs="Times New Roman"/>
          <w:b/>
          <w:sz w:val="24"/>
          <w:szCs w:val="24"/>
          <w:lang w:val="en-US" w:bidi="bg-BG"/>
        </w:rPr>
      </w:pPr>
      <w:r w:rsidRPr="005154E9">
        <w:rPr>
          <w:rFonts w:ascii="Times New Roman" w:hAnsi="Times New Roman" w:cs="Times New Roman"/>
          <w:b/>
          <w:sz w:val="24"/>
          <w:szCs w:val="24"/>
        </w:rPr>
        <w:t>1.О</w:t>
      </w:r>
      <w:r w:rsidR="00562F13" w:rsidRPr="005154E9">
        <w:rPr>
          <w:rFonts w:ascii="Times New Roman" w:hAnsi="Times New Roman" w:cs="Times New Roman"/>
          <w:b/>
          <w:sz w:val="24"/>
          <w:szCs w:val="24"/>
        </w:rPr>
        <w:t>бщи изисквания.</w:t>
      </w:r>
    </w:p>
    <w:p w:rsidR="00562F13" w:rsidRPr="005154E9" w:rsidRDefault="00562F13" w:rsidP="00DF04B1">
      <w:pPr>
        <w:pStyle w:val="Bodytext20"/>
        <w:numPr>
          <w:ilvl w:val="0"/>
          <w:numId w:val="7"/>
        </w:numPr>
        <w:shd w:val="clear" w:color="auto" w:fill="auto"/>
        <w:tabs>
          <w:tab w:val="left" w:pos="1381"/>
        </w:tabs>
        <w:spacing w:after="177"/>
        <w:ind w:left="300" w:firstLine="560"/>
        <w:rPr>
          <w:sz w:val="24"/>
          <w:szCs w:val="24"/>
        </w:rPr>
      </w:pPr>
      <w:r w:rsidRPr="005154E9">
        <w:rPr>
          <w:sz w:val="24"/>
          <w:szCs w:val="24"/>
        </w:rPr>
        <w:t>Участник в обществена</w:t>
      </w:r>
      <w:r w:rsidR="00BA3458">
        <w:rPr>
          <w:sz w:val="24"/>
          <w:szCs w:val="24"/>
        </w:rPr>
        <w:t>та</w:t>
      </w:r>
      <w:r w:rsidRPr="005154E9">
        <w:rPr>
          <w:sz w:val="24"/>
          <w:szCs w:val="24"/>
        </w:rPr>
        <w:t xml:space="preserve"> поръчка може да бъде всяко българско или чуждестранно физическо или юридическо лице или техни обединения, както и всяко друго образувание, което има право да изпълнява строителство, доставки или услуги съгласно законодателството на държавата, в която то е установено и което отговаря на условията, посочени в ЗОП и обявените изисквания на Възложителя в указанията за участие.</w:t>
      </w:r>
    </w:p>
    <w:p w:rsidR="00562F13" w:rsidRPr="005154E9" w:rsidRDefault="00562F13" w:rsidP="00DF04B1">
      <w:pPr>
        <w:pStyle w:val="Bodytext20"/>
        <w:numPr>
          <w:ilvl w:val="0"/>
          <w:numId w:val="7"/>
        </w:numPr>
        <w:shd w:val="clear" w:color="auto" w:fill="auto"/>
        <w:tabs>
          <w:tab w:val="left" w:pos="1381"/>
        </w:tabs>
        <w:spacing w:after="171" w:line="277" w:lineRule="exact"/>
        <w:ind w:left="300" w:firstLine="560"/>
        <w:rPr>
          <w:sz w:val="24"/>
          <w:szCs w:val="24"/>
        </w:rPr>
      </w:pPr>
      <w:r w:rsidRPr="005154E9">
        <w:rPr>
          <w:sz w:val="24"/>
          <w:szCs w:val="24"/>
        </w:rPr>
        <w:t>В случай, че участникът участва като обединение, което не е регистрирано като самостоятелно юридическо лице, тогава участникът следва да представи копие на документ, от който да е видно правното основание за създаване на обединението, както и следната информация във връзка с конкретната обществена поръчка:</w:t>
      </w:r>
    </w:p>
    <w:p w:rsidR="00562F13" w:rsidRPr="005154E9" w:rsidRDefault="00562F13" w:rsidP="00DF04B1">
      <w:pPr>
        <w:pStyle w:val="Bodytext20"/>
        <w:numPr>
          <w:ilvl w:val="0"/>
          <w:numId w:val="8"/>
        </w:numPr>
        <w:shd w:val="clear" w:color="auto" w:fill="auto"/>
        <w:tabs>
          <w:tab w:val="left" w:pos="1560"/>
        </w:tabs>
        <w:spacing w:line="288" w:lineRule="exact"/>
        <w:ind w:left="1276" w:firstLine="0"/>
        <w:rPr>
          <w:sz w:val="24"/>
          <w:szCs w:val="24"/>
        </w:rPr>
      </w:pPr>
      <w:r w:rsidRPr="005154E9">
        <w:rPr>
          <w:sz w:val="24"/>
          <w:szCs w:val="24"/>
        </w:rPr>
        <w:t>правата и задълженията на участниците в обединението;</w:t>
      </w:r>
    </w:p>
    <w:p w:rsidR="00562F13" w:rsidRPr="005154E9" w:rsidRDefault="00562F13" w:rsidP="00DF04B1">
      <w:pPr>
        <w:pStyle w:val="Bodytext20"/>
        <w:numPr>
          <w:ilvl w:val="0"/>
          <w:numId w:val="8"/>
        </w:numPr>
        <w:shd w:val="clear" w:color="auto" w:fill="auto"/>
        <w:tabs>
          <w:tab w:val="left" w:pos="1560"/>
        </w:tabs>
        <w:spacing w:line="288" w:lineRule="exact"/>
        <w:ind w:left="1276" w:firstLine="0"/>
        <w:rPr>
          <w:sz w:val="24"/>
          <w:szCs w:val="24"/>
        </w:rPr>
      </w:pPr>
      <w:r w:rsidRPr="005154E9">
        <w:rPr>
          <w:sz w:val="24"/>
          <w:szCs w:val="24"/>
        </w:rPr>
        <w:t>разпределението на отговорността между членовете на обединението;</w:t>
      </w:r>
    </w:p>
    <w:p w:rsidR="00562F13" w:rsidRPr="005154E9" w:rsidRDefault="00562F13" w:rsidP="00DF04B1">
      <w:pPr>
        <w:pStyle w:val="Bodytext20"/>
        <w:numPr>
          <w:ilvl w:val="0"/>
          <w:numId w:val="8"/>
        </w:numPr>
        <w:shd w:val="clear" w:color="auto" w:fill="auto"/>
        <w:tabs>
          <w:tab w:val="left" w:pos="1560"/>
        </w:tabs>
        <w:spacing w:after="189" w:line="288" w:lineRule="exact"/>
        <w:ind w:left="1276" w:firstLine="0"/>
        <w:rPr>
          <w:sz w:val="24"/>
          <w:szCs w:val="24"/>
        </w:rPr>
      </w:pPr>
      <w:r w:rsidRPr="005154E9">
        <w:rPr>
          <w:sz w:val="24"/>
          <w:szCs w:val="24"/>
        </w:rPr>
        <w:t>дейностите, които ще изпълнява всеки член на обединението.</w:t>
      </w:r>
    </w:p>
    <w:p w:rsidR="00562F13" w:rsidRPr="005154E9" w:rsidRDefault="00562F13" w:rsidP="00DF04B1">
      <w:pPr>
        <w:pStyle w:val="Bodytext20"/>
        <w:numPr>
          <w:ilvl w:val="0"/>
          <w:numId w:val="9"/>
        </w:numPr>
        <w:shd w:val="clear" w:color="auto" w:fill="auto"/>
        <w:tabs>
          <w:tab w:val="left" w:pos="1513"/>
        </w:tabs>
        <w:spacing w:after="180" w:line="277" w:lineRule="exact"/>
        <w:ind w:left="300" w:firstLine="560"/>
        <w:rPr>
          <w:sz w:val="24"/>
          <w:szCs w:val="24"/>
        </w:rPr>
      </w:pPr>
      <w:r w:rsidRPr="005154E9">
        <w:rPr>
          <w:sz w:val="24"/>
          <w:szCs w:val="24"/>
        </w:rPr>
        <w:t>Не се допускат промени в състава на обединението след крайния срок за подаване на офертата. Когато в представеното копие на документ по т.1.2. липсват клаузи, гарантиращи изпълнението на горепосочените условия, или състава на обединението се е променил след подаването на офертата - участникът ще бъде отстранен от участие в настоящата обществена поръчка.</w:t>
      </w:r>
    </w:p>
    <w:p w:rsidR="00562F13" w:rsidRPr="005154E9" w:rsidRDefault="00562F13" w:rsidP="00DF04B1">
      <w:pPr>
        <w:pStyle w:val="Bodytext20"/>
        <w:numPr>
          <w:ilvl w:val="1"/>
          <w:numId w:val="9"/>
        </w:numPr>
        <w:shd w:val="clear" w:color="auto" w:fill="auto"/>
        <w:tabs>
          <w:tab w:val="left" w:pos="1704"/>
        </w:tabs>
        <w:spacing w:line="277" w:lineRule="exact"/>
        <w:ind w:left="300" w:firstLine="560"/>
        <w:rPr>
          <w:sz w:val="24"/>
          <w:szCs w:val="24"/>
        </w:rPr>
      </w:pPr>
      <w:r w:rsidRPr="005154E9">
        <w:rPr>
          <w:sz w:val="24"/>
          <w:szCs w:val="24"/>
        </w:rPr>
        <w:t>Когато не е приложено в оферта</w:t>
      </w:r>
      <w:r w:rsidR="002C0A52">
        <w:rPr>
          <w:sz w:val="24"/>
          <w:szCs w:val="24"/>
        </w:rPr>
        <w:t xml:space="preserve">та копие от документ, от който </w:t>
      </w:r>
      <w:r w:rsidRPr="005154E9">
        <w:rPr>
          <w:sz w:val="24"/>
          <w:szCs w:val="24"/>
        </w:rPr>
        <w:t>да е видно правното основание за създаване на обединението, Комисията назначена от Възложителя за разглеждане и оценяване на подадените оферти, го изисква на основание чл. 54, ал. 8 от ППЗОП.</w:t>
      </w:r>
    </w:p>
    <w:p w:rsidR="00562F13" w:rsidRPr="005154E9" w:rsidRDefault="00562F13" w:rsidP="00DF04B1">
      <w:pPr>
        <w:pStyle w:val="Bodytext20"/>
        <w:numPr>
          <w:ilvl w:val="1"/>
          <w:numId w:val="9"/>
        </w:numPr>
        <w:shd w:val="clear" w:color="auto" w:fill="auto"/>
        <w:tabs>
          <w:tab w:val="left" w:pos="1513"/>
        </w:tabs>
        <w:spacing w:after="174" w:line="277" w:lineRule="exact"/>
        <w:ind w:left="300" w:firstLine="560"/>
        <w:rPr>
          <w:sz w:val="24"/>
          <w:szCs w:val="24"/>
        </w:rPr>
      </w:pPr>
      <w:r w:rsidRPr="005154E9">
        <w:rPr>
          <w:sz w:val="24"/>
          <w:szCs w:val="24"/>
        </w:rPr>
        <w:t>Лице, което участва в обединение или е дало съгласие да бъде подизпълнител на друг участник, не може да подава самостоятелно оферта.</w:t>
      </w:r>
    </w:p>
    <w:p w:rsidR="00562F13" w:rsidRPr="005154E9" w:rsidRDefault="00562F13" w:rsidP="00DF04B1">
      <w:pPr>
        <w:pStyle w:val="Bodytext20"/>
        <w:numPr>
          <w:ilvl w:val="1"/>
          <w:numId w:val="9"/>
        </w:numPr>
        <w:shd w:val="clear" w:color="auto" w:fill="auto"/>
        <w:tabs>
          <w:tab w:val="left" w:pos="1381"/>
        </w:tabs>
        <w:spacing w:after="157" w:line="284" w:lineRule="exact"/>
        <w:ind w:left="300" w:firstLine="560"/>
        <w:rPr>
          <w:sz w:val="24"/>
          <w:szCs w:val="24"/>
        </w:rPr>
      </w:pPr>
      <w:r w:rsidRPr="005154E9">
        <w:rPr>
          <w:sz w:val="24"/>
          <w:szCs w:val="24"/>
        </w:rPr>
        <w:t>В обществена</w:t>
      </w:r>
      <w:r w:rsidR="00F60ECC">
        <w:rPr>
          <w:sz w:val="24"/>
          <w:szCs w:val="24"/>
        </w:rPr>
        <w:t>та</w:t>
      </w:r>
      <w:r w:rsidRPr="005154E9">
        <w:rPr>
          <w:sz w:val="24"/>
          <w:szCs w:val="24"/>
        </w:rPr>
        <w:t xml:space="preserve"> поръчка едно лице може да участва само в едно обединение.</w:t>
      </w:r>
    </w:p>
    <w:p w:rsidR="00562F13" w:rsidRPr="005154E9" w:rsidRDefault="00562F13" w:rsidP="00DF04B1">
      <w:pPr>
        <w:pStyle w:val="Bodytext60"/>
        <w:shd w:val="clear" w:color="auto" w:fill="auto"/>
        <w:spacing w:line="313" w:lineRule="exact"/>
        <w:ind w:left="300" w:firstLine="560"/>
        <w:rPr>
          <w:sz w:val="24"/>
          <w:szCs w:val="24"/>
        </w:rPr>
      </w:pPr>
      <w:r w:rsidRPr="005154E9">
        <w:rPr>
          <w:sz w:val="24"/>
          <w:szCs w:val="24"/>
        </w:rPr>
        <w:t>За участието си в обществена</w:t>
      </w:r>
      <w:r w:rsidR="002C0A52">
        <w:rPr>
          <w:sz w:val="24"/>
          <w:szCs w:val="24"/>
        </w:rPr>
        <w:t>та</w:t>
      </w:r>
      <w:r w:rsidRPr="005154E9">
        <w:rPr>
          <w:sz w:val="24"/>
          <w:szCs w:val="24"/>
        </w:rPr>
        <w:t xml:space="preserve"> поръчка участниците следва да посочат идентификаци</w:t>
      </w:r>
      <w:r w:rsidR="00EC5100" w:rsidRPr="005154E9">
        <w:rPr>
          <w:sz w:val="24"/>
          <w:szCs w:val="24"/>
        </w:rPr>
        <w:t>онен номер по ДДС, ако е прилож</w:t>
      </w:r>
      <w:r w:rsidRPr="005154E9">
        <w:rPr>
          <w:sz w:val="24"/>
          <w:szCs w:val="24"/>
        </w:rPr>
        <w:t>имо или друг национален идентификационен ном</w:t>
      </w:r>
      <w:r w:rsidR="00F60ECC">
        <w:rPr>
          <w:sz w:val="24"/>
          <w:szCs w:val="24"/>
        </w:rPr>
        <w:t>ер (ЕИК съгласно чл. 23 от Закона за търговския регистър/</w:t>
      </w:r>
      <w:r w:rsidRPr="005154E9">
        <w:rPr>
          <w:sz w:val="24"/>
          <w:szCs w:val="24"/>
        </w:rPr>
        <w:t xml:space="preserve"> БУЛСТАТ за българските участници) или друга идентифицираща информация в съответстви</w:t>
      </w:r>
      <w:r w:rsidR="00EC5100" w:rsidRPr="005154E9">
        <w:rPr>
          <w:sz w:val="24"/>
          <w:szCs w:val="24"/>
        </w:rPr>
        <w:t>е със законодателството на държ</w:t>
      </w:r>
      <w:r w:rsidRPr="005154E9">
        <w:rPr>
          <w:sz w:val="24"/>
          <w:szCs w:val="24"/>
        </w:rPr>
        <w:t>авата, в която участникът е установен. Участниците следва да посочат и адрес за кореспонденция (пощенски адрес, електронен адрес, интернет адрес, телефон и лице/а за контакт).</w:t>
      </w:r>
    </w:p>
    <w:p w:rsidR="00562F13" w:rsidRPr="005154E9" w:rsidRDefault="00562F13" w:rsidP="00DF04B1">
      <w:pPr>
        <w:pStyle w:val="Bodytext70"/>
        <w:shd w:val="clear" w:color="auto" w:fill="auto"/>
        <w:ind w:left="300"/>
        <w:rPr>
          <w:rFonts w:ascii="Times New Roman" w:hAnsi="Times New Roman" w:cs="Times New Roman"/>
          <w:sz w:val="24"/>
          <w:szCs w:val="24"/>
        </w:rPr>
      </w:pPr>
      <w:r w:rsidRPr="005154E9">
        <w:rPr>
          <w:rStyle w:val="Bodytext7TimesNewRoman12pt"/>
          <w:rFonts w:eastAsia="Calibri"/>
          <w:i/>
          <w:iCs/>
        </w:rPr>
        <w:lastRenderedPageBreak/>
        <w:t xml:space="preserve">Участниците следва да </w:t>
      </w:r>
      <w:r w:rsidRPr="005154E9">
        <w:rPr>
          <w:rFonts w:ascii="Times New Roman" w:hAnsi="Times New Roman" w:cs="Times New Roman"/>
          <w:sz w:val="24"/>
          <w:szCs w:val="24"/>
        </w:rPr>
        <w:t>подадат декларация по образец на възложителя за липсата на обстоятелствата по ч</w:t>
      </w:r>
      <w:r w:rsidR="00D44DB3">
        <w:rPr>
          <w:rFonts w:ascii="Times New Roman" w:hAnsi="Times New Roman" w:cs="Times New Roman"/>
          <w:sz w:val="24"/>
          <w:szCs w:val="24"/>
        </w:rPr>
        <w:t>л. 54, ал. 1, т. 1-5 и 7 ЗОП. /О</w:t>
      </w:r>
      <w:r w:rsidRPr="005154E9">
        <w:rPr>
          <w:rFonts w:ascii="Times New Roman" w:hAnsi="Times New Roman" w:cs="Times New Roman"/>
          <w:sz w:val="24"/>
          <w:szCs w:val="24"/>
        </w:rPr>
        <w:t>бразец № 8/</w:t>
      </w:r>
    </w:p>
    <w:p w:rsidR="00562F13" w:rsidRPr="005154E9" w:rsidRDefault="00562F13" w:rsidP="00DF04B1">
      <w:pPr>
        <w:pStyle w:val="Bodytext70"/>
        <w:shd w:val="clear" w:color="auto" w:fill="auto"/>
        <w:ind w:left="300"/>
        <w:rPr>
          <w:rFonts w:ascii="Times New Roman" w:hAnsi="Times New Roman" w:cs="Times New Roman"/>
          <w:sz w:val="24"/>
          <w:szCs w:val="24"/>
        </w:rPr>
      </w:pPr>
      <w:r w:rsidRPr="005154E9">
        <w:rPr>
          <w:rFonts w:ascii="Times New Roman" w:hAnsi="Times New Roman" w:cs="Times New Roman"/>
          <w:sz w:val="24"/>
          <w:szCs w:val="24"/>
        </w:rPr>
        <w:t>Участниците следва да подадат декларация по образец на възложителя за липсата на обстоятелствата по чл. 54, ал. 1, т. 3-5 ЗОП.</w:t>
      </w:r>
      <w:r w:rsidR="00EC5100" w:rsidRPr="005154E9">
        <w:rPr>
          <w:rFonts w:ascii="Times New Roman" w:hAnsi="Times New Roman" w:cs="Times New Roman"/>
          <w:sz w:val="24"/>
          <w:szCs w:val="24"/>
        </w:rPr>
        <w:t xml:space="preserve"> </w:t>
      </w:r>
      <w:r w:rsidR="00D44DB3">
        <w:rPr>
          <w:rFonts w:ascii="Times New Roman" w:hAnsi="Times New Roman" w:cs="Times New Roman"/>
          <w:sz w:val="24"/>
          <w:szCs w:val="24"/>
        </w:rPr>
        <w:t>/О</w:t>
      </w:r>
      <w:r w:rsidRPr="005154E9">
        <w:rPr>
          <w:rFonts w:ascii="Times New Roman" w:hAnsi="Times New Roman" w:cs="Times New Roman"/>
          <w:sz w:val="24"/>
          <w:szCs w:val="24"/>
        </w:rPr>
        <w:t xml:space="preserve">бразец </w:t>
      </w:r>
      <w:r w:rsidR="00EC5100" w:rsidRPr="005154E9">
        <w:rPr>
          <w:rFonts w:ascii="Times New Roman" w:hAnsi="Times New Roman" w:cs="Times New Roman"/>
          <w:sz w:val="24"/>
          <w:szCs w:val="24"/>
          <w:lang w:val="ru-RU" w:bidi="en-US"/>
        </w:rPr>
        <w:t>№</w:t>
      </w:r>
      <w:r w:rsidRPr="005154E9">
        <w:rPr>
          <w:rFonts w:ascii="Times New Roman" w:hAnsi="Times New Roman" w:cs="Times New Roman"/>
          <w:sz w:val="24"/>
          <w:szCs w:val="24"/>
          <w:lang w:val="ru-RU" w:bidi="en-US"/>
        </w:rPr>
        <w:t xml:space="preserve"> </w:t>
      </w:r>
      <w:r w:rsidRPr="005154E9">
        <w:rPr>
          <w:rFonts w:ascii="Times New Roman" w:hAnsi="Times New Roman" w:cs="Times New Roman"/>
          <w:sz w:val="24"/>
          <w:szCs w:val="24"/>
        </w:rPr>
        <w:t>9/</w:t>
      </w:r>
    </w:p>
    <w:p w:rsidR="00562F13" w:rsidRPr="005154E9" w:rsidRDefault="00562F13" w:rsidP="00EC5100">
      <w:pPr>
        <w:pStyle w:val="Bodytext70"/>
        <w:shd w:val="clear" w:color="auto" w:fill="auto"/>
        <w:ind w:left="300"/>
        <w:rPr>
          <w:rFonts w:ascii="Times New Roman" w:hAnsi="Times New Roman" w:cs="Times New Roman"/>
          <w:sz w:val="24"/>
          <w:szCs w:val="24"/>
        </w:rPr>
      </w:pPr>
      <w:r w:rsidRPr="005154E9">
        <w:rPr>
          <w:rFonts w:ascii="Times New Roman" w:hAnsi="Times New Roman" w:cs="Times New Roman"/>
          <w:sz w:val="24"/>
          <w:szCs w:val="24"/>
        </w:rPr>
        <w:t>Декларацията за липсата на обстоятелствата по чл. 54, ал. 1, т. 1, 2 и 7 ЗОП се подписва от лицата, които представляват участника. Когато участникът се представлява от повече от едно лице, декларацията за обстоятелствата по чл. 54, ал. 1, т. 3-5 ЗОП се подписва от лицето, което може самостоятелно да го представлява.</w:t>
      </w:r>
      <w:r w:rsidR="00EC5100" w:rsidRPr="005154E9">
        <w:rPr>
          <w:rFonts w:ascii="Times New Roman" w:hAnsi="Times New Roman" w:cs="Times New Roman"/>
          <w:sz w:val="24"/>
          <w:szCs w:val="24"/>
          <w:lang w:val="ru-RU"/>
        </w:rPr>
        <w:t xml:space="preserve"> </w:t>
      </w:r>
      <w:r w:rsidRPr="005154E9">
        <w:rPr>
          <w:rFonts w:ascii="Times New Roman" w:hAnsi="Times New Roman" w:cs="Times New Roman"/>
          <w:sz w:val="24"/>
          <w:szCs w:val="24"/>
        </w:rPr>
        <w:t>Декларация следва да бъде представена и за подизпълнител и за тр</w:t>
      </w:r>
      <w:r w:rsidR="00EC5100" w:rsidRPr="005154E9">
        <w:rPr>
          <w:rFonts w:ascii="Times New Roman" w:hAnsi="Times New Roman" w:cs="Times New Roman"/>
          <w:sz w:val="24"/>
          <w:szCs w:val="24"/>
        </w:rPr>
        <w:t>ето лице, ако участникът предвиж</w:t>
      </w:r>
      <w:r w:rsidRPr="005154E9">
        <w:rPr>
          <w:rFonts w:ascii="Times New Roman" w:hAnsi="Times New Roman" w:cs="Times New Roman"/>
          <w:sz w:val="24"/>
          <w:szCs w:val="24"/>
        </w:rPr>
        <w:t>да позоваване на капацитета на трето лице или дял от</w:t>
      </w:r>
      <w:r w:rsidR="00EC5100" w:rsidRPr="005154E9">
        <w:rPr>
          <w:rFonts w:ascii="Times New Roman" w:hAnsi="Times New Roman" w:cs="Times New Roman"/>
          <w:sz w:val="24"/>
          <w:szCs w:val="24"/>
        </w:rPr>
        <w:t xml:space="preserve"> поръчката, който ще бъде възлож</w:t>
      </w:r>
      <w:r w:rsidRPr="005154E9">
        <w:rPr>
          <w:rFonts w:ascii="Times New Roman" w:hAnsi="Times New Roman" w:cs="Times New Roman"/>
          <w:sz w:val="24"/>
          <w:szCs w:val="24"/>
        </w:rPr>
        <w:t>ен на подизпълнител.</w:t>
      </w:r>
    </w:p>
    <w:p w:rsidR="00EC5100" w:rsidRPr="005154E9" w:rsidRDefault="00EC5100" w:rsidP="00EC5100">
      <w:pPr>
        <w:pStyle w:val="Bodytext70"/>
        <w:shd w:val="clear" w:color="auto" w:fill="auto"/>
        <w:ind w:left="300"/>
        <w:rPr>
          <w:rFonts w:ascii="Times New Roman" w:hAnsi="Times New Roman" w:cs="Times New Roman"/>
          <w:sz w:val="24"/>
          <w:szCs w:val="24"/>
        </w:rPr>
      </w:pPr>
    </w:p>
    <w:p w:rsidR="00EC5100" w:rsidRPr="005154E9" w:rsidRDefault="00EC5100" w:rsidP="00EC5100">
      <w:pPr>
        <w:pStyle w:val="Bodytext70"/>
        <w:ind w:left="300"/>
        <w:rPr>
          <w:rFonts w:ascii="Times New Roman" w:hAnsi="Times New Roman" w:cs="Times New Roman"/>
          <w:i w:val="0"/>
          <w:sz w:val="24"/>
          <w:szCs w:val="24"/>
        </w:rPr>
      </w:pPr>
      <w:r w:rsidRPr="005154E9">
        <w:rPr>
          <w:rFonts w:ascii="Times New Roman" w:hAnsi="Times New Roman" w:cs="Times New Roman"/>
          <w:b/>
          <w:i w:val="0"/>
          <w:sz w:val="24"/>
          <w:szCs w:val="24"/>
        </w:rPr>
        <w:t>1.6.</w:t>
      </w:r>
      <w:r w:rsidRPr="005154E9">
        <w:rPr>
          <w:rFonts w:ascii="Times New Roman" w:hAnsi="Times New Roman" w:cs="Times New Roman"/>
          <w:i w:val="0"/>
          <w:sz w:val="24"/>
          <w:szCs w:val="24"/>
        </w:rPr>
        <w:tab/>
        <w:t>Свързани лица не могат да бъдат самостоятелни участници в една и съща процедура.</w:t>
      </w:r>
    </w:p>
    <w:p w:rsidR="00EC5100" w:rsidRPr="005154E9" w:rsidRDefault="00EC5100" w:rsidP="00EC5100">
      <w:pPr>
        <w:pStyle w:val="Bodytext70"/>
        <w:ind w:left="300"/>
        <w:rPr>
          <w:rFonts w:ascii="Times New Roman" w:hAnsi="Times New Roman" w:cs="Times New Roman"/>
          <w:i w:val="0"/>
          <w:sz w:val="24"/>
          <w:szCs w:val="24"/>
        </w:rPr>
      </w:pPr>
      <w:r w:rsidRPr="005154E9">
        <w:rPr>
          <w:rFonts w:ascii="Times New Roman" w:hAnsi="Times New Roman" w:cs="Times New Roman"/>
          <w:i w:val="0"/>
          <w:sz w:val="24"/>
          <w:szCs w:val="24"/>
        </w:rPr>
        <w:t>Когато определеният изпълнител е неперсонифицирано обединение и Възл</w:t>
      </w:r>
      <w:r w:rsidR="00890C94">
        <w:rPr>
          <w:rFonts w:ascii="Times New Roman" w:hAnsi="Times New Roman" w:cs="Times New Roman"/>
          <w:i w:val="0"/>
          <w:sz w:val="24"/>
          <w:szCs w:val="24"/>
        </w:rPr>
        <w:t>ожителят не е предвидил в обявата</w:t>
      </w:r>
      <w:r w:rsidRPr="005154E9">
        <w:rPr>
          <w:rFonts w:ascii="Times New Roman" w:hAnsi="Times New Roman" w:cs="Times New Roman"/>
          <w:i w:val="0"/>
          <w:sz w:val="24"/>
          <w:szCs w:val="24"/>
        </w:rPr>
        <w:t xml:space="preserve"> изискване за създаване на юридическо лице, договорът за обществена поръчка се сключва, след като изпълнителят представи пред Възложителя заверено копие от удостоверение за данъчна регистрация и регистрация по БУЛСТАТ или еквивалентни документи съгласно законодателството на държавата, в която обединението е установено.</w:t>
      </w:r>
    </w:p>
    <w:p w:rsidR="00EC5100" w:rsidRPr="005154E9" w:rsidRDefault="00EC5100" w:rsidP="00EC5100">
      <w:pPr>
        <w:pStyle w:val="Bodytext70"/>
        <w:ind w:left="300"/>
        <w:rPr>
          <w:rFonts w:ascii="Times New Roman" w:hAnsi="Times New Roman" w:cs="Times New Roman"/>
          <w:i w:val="0"/>
          <w:sz w:val="24"/>
          <w:szCs w:val="24"/>
        </w:rPr>
      </w:pPr>
      <w:r w:rsidRPr="005154E9">
        <w:rPr>
          <w:rFonts w:ascii="Times New Roman" w:hAnsi="Times New Roman" w:cs="Times New Roman"/>
          <w:i w:val="0"/>
          <w:sz w:val="24"/>
          <w:szCs w:val="24"/>
        </w:rPr>
        <w:t>Участниците в обединението носят солидарна отговорност за изпълнение на договора за обществената поръчка.</w:t>
      </w:r>
    </w:p>
    <w:p w:rsidR="003125D6" w:rsidRPr="005154E9" w:rsidRDefault="003125D6" w:rsidP="00EC5100">
      <w:pPr>
        <w:pStyle w:val="Bodytext70"/>
        <w:ind w:left="300"/>
        <w:rPr>
          <w:rFonts w:ascii="Times New Roman" w:hAnsi="Times New Roman" w:cs="Times New Roman"/>
          <w:b/>
          <w:i w:val="0"/>
          <w:sz w:val="24"/>
          <w:szCs w:val="24"/>
        </w:rPr>
      </w:pPr>
    </w:p>
    <w:p w:rsidR="00EC5100" w:rsidRPr="005154E9" w:rsidRDefault="00EC5100" w:rsidP="00EC5100">
      <w:pPr>
        <w:pStyle w:val="Bodytext70"/>
        <w:ind w:left="300"/>
        <w:rPr>
          <w:rFonts w:ascii="Times New Roman" w:hAnsi="Times New Roman" w:cs="Times New Roman"/>
          <w:i w:val="0"/>
          <w:sz w:val="24"/>
          <w:szCs w:val="24"/>
        </w:rPr>
      </w:pPr>
      <w:r w:rsidRPr="005154E9">
        <w:rPr>
          <w:rFonts w:ascii="Times New Roman" w:hAnsi="Times New Roman" w:cs="Times New Roman"/>
          <w:b/>
          <w:i w:val="0"/>
          <w:sz w:val="24"/>
          <w:szCs w:val="24"/>
        </w:rPr>
        <w:t>1.7.</w:t>
      </w:r>
      <w:r w:rsidRPr="005154E9">
        <w:rPr>
          <w:rFonts w:ascii="Times New Roman" w:hAnsi="Times New Roman" w:cs="Times New Roman"/>
          <w:i w:val="0"/>
          <w:sz w:val="24"/>
          <w:szCs w:val="24"/>
        </w:rPr>
        <w:tab/>
        <w:t>При подаване на оферта участникът декларира липсата на основанията за отстраняване и съответствие с критериите за подбор.</w:t>
      </w:r>
    </w:p>
    <w:p w:rsidR="00EC5100" w:rsidRPr="005154E9" w:rsidRDefault="00EC5100" w:rsidP="00EC5100">
      <w:pPr>
        <w:pStyle w:val="Bodytext70"/>
        <w:ind w:left="300"/>
        <w:rPr>
          <w:rFonts w:ascii="Times New Roman" w:hAnsi="Times New Roman" w:cs="Times New Roman"/>
          <w:i w:val="0"/>
          <w:sz w:val="24"/>
          <w:szCs w:val="24"/>
        </w:rPr>
      </w:pPr>
      <w:r w:rsidRPr="005154E9">
        <w:rPr>
          <w:rFonts w:ascii="Times New Roman" w:hAnsi="Times New Roman" w:cs="Times New Roman"/>
          <w:i w:val="0"/>
          <w:sz w:val="24"/>
          <w:szCs w:val="24"/>
        </w:rPr>
        <w:t>Основанията по чл. 54, ал. 1, т. 1, 2 и 7 от ЗОП се отнасят до лицата, посочени в чл. 54, ал.2 от ЗОП: Тези които представляват участника, членовете на управителни и надзорни органи и за други лица, които имат правомощия да упражняват контрол при вземането на решения от тези органи.</w:t>
      </w:r>
    </w:p>
    <w:p w:rsidR="007F4A2F" w:rsidRPr="005154E9" w:rsidRDefault="007F4A2F" w:rsidP="00EC5100">
      <w:pPr>
        <w:pStyle w:val="Bodytext70"/>
        <w:ind w:left="300"/>
        <w:rPr>
          <w:rFonts w:ascii="Times New Roman" w:hAnsi="Times New Roman" w:cs="Times New Roman"/>
          <w:i w:val="0"/>
          <w:sz w:val="24"/>
          <w:szCs w:val="24"/>
        </w:rPr>
      </w:pPr>
    </w:p>
    <w:p w:rsidR="00800CF9" w:rsidRPr="005154E9" w:rsidRDefault="00800CF9" w:rsidP="00EC5100">
      <w:pPr>
        <w:pStyle w:val="Bodytext70"/>
        <w:ind w:left="300"/>
        <w:rPr>
          <w:rFonts w:ascii="Times New Roman" w:hAnsi="Times New Roman" w:cs="Times New Roman"/>
          <w:i w:val="0"/>
          <w:sz w:val="24"/>
          <w:szCs w:val="24"/>
        </w:rPr>
      </w:pPr>
    </w:p>
    <w:p w:rsidR="00EC5100" w:rsidRPr="005154E9" w:rsidRDefault="00EC5100" w:rsidP="00EC5100">
      <w:pPr>
        <w:pStyle w:val="Bodytext70"/>
        <w:ind w:left="300"/>
        <w:rPr>
          <w:rFonts w:ascii="Times New Roman" w:hAnsi="Times New Roman" w:cs="Times New Roman"/>
          <w:i w:val="0"/>
          <w:sz w:val="24"/>
          <w:szCs w:val="24"/>
        </w:rPr>
      </w:pPr>
      <w:r w:rsidRPr="005154E9">
        <w:rPr>
          <w:rFonts w:ascii="Times New Roman" w:hAnsi="Times New Roman" w:cs="Times New Roman"/>
          <w:i w:val="0"/>
          <w:sz w:val="24"/>
          <w:szCs w:val="24"/>
        </w:rPr>
        <w:t>Съгласно чл. 40, ал. 1 от ППЗОП лицата по чл. 54, ал. 2 ЗОП са:</w:t>
      </w:r>
    </w:p>
    <w:p w:rsidR="00EC5100" w:rsidRPr="005154E9" w:rsidRDefault="00EC5100" w:rsidP="00EC5100">
      <w:pPr>
        <w:pStyle w:val="Bodytext70"/>
        <w:ind w:left="300"/>
        <w:rPr>
          <w:rFonts w:ascii="Times New Roman" w:hAnsi="Times New Roman" w:cs="Times New Roman"/>
          <w:i w:val="0"/>
          <w:sz w:val="24"/>
          <w:szCs w:val="24"/>
        </w:rPr>
      </w:pPr>
      <w:r w:rsidRPr="005154E9">
        <w:rPr>
          <w:rFonts w:ascii="Times New Roman" w:hAnsi="Times New Roman" w:cs="Times New Roman"/>
          <w:i w:val="0"/>
          <w:sz w:val="24"/>
          <w:szCs w:val="24"/>
        </w:rPr>
        <w:t>1.</w:t>
      </w:r>
      <w:r w:rsidRPr="005154E9">
        <w:rPr>
          <w:rFonts w:ascii="Times New Roman" w:hAnsi="Times New Roman" w:cs="Times New Roman"/>
          <w:i w:val="0"/>
          <w:sz w:val="24"/>
          <w:szCs w:val="24"/>
        </w:rPr>
        <w:tab/>
        <w:t>лицата, които представляват участника или кандидата;</w:t>
      </w:r>
    </w:p>
    <w:p w:rsidR="00EC5100" w:rsidRPr="005154E9" w:rsidRDefault="00EC5100" w:rsidP="00EC5100">
      <w:pPr>
        <w:pStyle w:val="Bodytext70"/>
        <w:ind w:left="300"/>
        <w:rPr>
          <w:rFonts w:ascii="Times New Roman" w:hAnsi="Times New Roman" w:cs="Times New Roman"/>
          <w:i w:val="0"/>
          <w:sz w:val="24"/>
          <w:szCs w:val="24"/>
        </w:rPr>
      </w:pPr>
      <w:r w:rsidRPr="005154E9">
        <w:rPr>
          <w:rFonts w:ascii="Times New Roman" w:hAnsi="Times New Roman" w:cs="Times New Roman"/>
          <w:i w:val="0"/>
          <w:sz w:val="24"/>
          <w:szCs w:val="24"/>
        </w:rPr>
        <w:t>2.</w:t>
      </w:r>
      <w:r w:rsidRPr="005154E9">
        <w:rPr>
          <w:rFonts w:ascii="Times New Roman" w:hAnsi="Times New Roman" w:cs="Times New Roman"/>
          <w:i w:val="0"/>
          <w:sz w:val="24"/>
          <w:szCs w:val="24"/>
        </w:rPr>
        <w:tab/>
        <w:t>лицата, които са членове на управителни и надзорни органи на участника или кандидата;</w:t>
      </w:r>
    </w:p>
    <w:p w:rsidR="00EC5100" w:rsidRPr="005154E9" w:rsidRDefault="00EC5100" w:rsidP="00EC5100">
      <w:pPr>
        <w:pStyle w:val="Bodytext70"/>
        <w:ind w:left="300"/>
        <w:rPr>
          <w:rFonts w:ascii="Times New Roman" w:hAnsi="Times New Roman" w:cs="Times New Roman"/>
          <w:i w:val="0"/>
          <w:sz w:val="24"/>
          <w:szCs w:val="24"/>
        </w:rPr>
      </w:pPr>
      <w:r w:rsidRPr="005154E9">
        <w:rPr>
          <w:rFonts w:ascii="Times New Roman" w:hAnsi="Times New Roman" w:cs="Times New Roman"/>
          <w:i w:val="0"/>
          <w:sz w:val="24"/>
          <w:szCs w:val="24"/>
        </w:rPr>
        <w:t>3.</w:t>
      </w:r>
      <w:r w:rsidRPr="005154E9">
        <w:rPr>
          <w:rFonts w:ascii="Times New Roman" w:hAnsi="Times New Roman" w:cs="Times New Roman"/>
          <w:i w:val="0"/>
          <w:sz w:val="24"/>
          <w:szCs w:val="24"/>
        </w:rPr>
        <w:tab/>
        <w:t>други лица със статут, който им позволява да влияят пряко върху дейността на предприятието по начин, еквивалентен на този, валиден за представляващите го лица, членовете на управителните или надзорните органи.</w:t>
      </w:r>
    </w:p>
    <w:p w:rsidR="00EC5100" w:rsidRPr="005154E9" w:rsidRDefault="00EC5100" w:rsidP="00EC5100">
      <w:pPr>
        <w:pStyle w:val="Bodytext70"/>
        <w:ind w:left="300"/>
        <w:rPr>
          <w:rFonts w:ascii="Times New Roman" w:hAnsi="Times New Roman" w:cs="Times New Roman"/>
          <w:i w:val="0"/>
          <w:sz w:val="24"/>
          <w:szCs w:val="24"/>
        </w:rPr>
      </w:pPr>
      <w:r w:rsidRPr="005154E9">
        <w:rPr>
          <w:rFonts w:ascii="Times New Roman" w:hAnsi="Times New Roman" w:cs="Times New Roman"/>
          <w:i w:val="0"/>
          <w:sz w:val="24"/>
          <w:szCs w:val="24"/>
        </w:rPr>
        <w:t>Лицата по чл. 40, ал. 1 т. 1 и 2 от ППЗОП са, както следва:</w:t>
      </w:r>
    </w:p>
    <w:p w:rsidR="00EC5100" w:rsidRPr="005154E9" w:rsidRDefault="00EC5100" w:rsidP="00EC5100">
      <w:pPr>
        <w:pStyle w:val="Bodytext70"/>
        <w:ind w:left="300"/>
        <w:rPr>
          <w:rFonts w:ascii="Times New Roman" w:hAnsi="Times New Roman" w:cs="Times New Roman"/>
          <w:i w:val="0"/>
          <w:sz w:val="24"/>
          <w:szCs w:val="24"/>
        </w:rPr>
      </w:pPr>
      <w:r w:rsidRPr="005154E9">
        <w:rPr>
          <w:rFonts w:ascii="Times New Roman" w:hAnsi="Times New Roman" w:cs="Times New Roman"/>
          <w:i w:val="0"/>
          <w:sz w:val="24"/>
          <w:szCs w:val="24"/>
        </w:rPr>
        <w:t>1.</w:t>
      </w:r>
      <w:r w:rsidRPr="005154E9">
        <w:rPr>
          <w:rFonts w:ascii="Times New Roman" w:hAnsi="Times New Roman" w:cs="Times New Roman"/>
          <w:i w:val="0"/>
          <w:sz w:val="24"/>
          <w:szCs w:val="24"/>
        </w:rPr>
        <w:tab/>
        <w:t>при събирателно дружество - лицата по чл. 84, ал. 1 и чл. 89, ал. 1 от Търговския закон;</w:t>
      </w:r>
    </w:p>
    <w:p w:rsidR="00EC5100" w:rsidRPr="005154E9" w:rsidRDefault="00EC5100" w:rsidP="00EC5100">
      <w:pPr>
        <w:pStyle w:val="Bodytext70"/>
        <w:ind w:left="300"/>
        <w:rPr>
          <w:rFonts w:ascii="Times New Roman" w:hAnsi="Times New Roman" w:cs="Times New Roman"/>
          <w:i w:val="0"/>
          <w:sz w:val="24"/>
          <w:szCs w:val="24"/>
        </w:rPr>
      </w:pPr>
      <w:r w:rsidRPr="005154E9">
        <w:rPr>
          <w:rFonts w:ascii="Times New Roman" w:hAnsi="Times New Roman" w:cs="Times New Roman"/>
          <w:i w:val="0"/>
          <w:sz w:val="24"/>
          <w:szCs w:val="24"/>
        </w:rPr>
        <w:t>2.</w:t>
      </w:r>
      <w:r w:rsidRPr="005154E9">
        <w:rPr>
          <w:rFonts w:ascii="Times New Roman" w:hAnsi="Times New Roman" w:cs="Times New Roman"/>
          <w:i w:val="0"/>
          <w:sz w:val="24"/>
          <w:szCs w:val="24"/>
        </w:rPr>
        <w:tab/>
        <w:t>при командитно дружество - неограничено отговорните съдружници по чл. 105 от Търговския закон;</w:t>
      </w:r>
    </w:p>
    <w:p w:rsidR="00EC5100" w:rsidRPr="005154E9" w:rsidRDefault="00EC5100" w:rsidP="00EC5100">
      <w:pPr>
        <w:pStyle w:val="Bodytext70"/>
        <w:ind w:left="300"/>
        <w:rPr>
          <w:rFonts w:ascii="Times New Roman" w:hAnsi="Times New Roman" w:cs="Times New Roman"/>
          <w:i w:val="0"/>
          <w:sz w:val="24"/>
          <w:szCs w:val="24"/>
        </w:rPr>
      </w:pPr>
      <w:r w:rsidRPr="005154E9">
        <w:rPr>
          <w:rFonts w:ascii="Times New Roman" w:hAnsi="Times New Roman" w:cs="Times New Roman"/>
          <w:i w:val="0"/>
          <w:sz w:val="24"/>
          <w:szCs w:val="24"/>
        </w:rPr>
        <w:lastRenderedPageBreak/>
        <w:t>3.</w:t>
      </w:r>
      <w:r w:rsidRPr="005154E9">
        <w:rPr>
          <w:rFonts w:ascii="Times New Roman" w:hAnsi="Times New Roman" w:cs="Times New Roman"/>
          <w:i w:val="0"/>
          <w:sz w:val="24"/>
          <w:szCs w:val="24"/>
        </w:rPr>
        <w:tab/>
        <w:t>при дружество с ограничена отговорност - лицата по чл. 141, ал. 1 и 2 от Търговския закон, а при еднолично дружество с ограничена отговорност - лицата по чл. 147, ал. 1 от Търговския закон;</w:t>
      </w:r>
    </w:p>
    <w:p w:rsidR="00EC5100" w:rsidRPr="005154E9" w:rsidRDefault="00EC5100" w:rsidP="00EC5100">
      <w:pPr>
        <w:pStyle w:val="Bodytext70"/>
        <w:ind w:left="300"/>
        <w:rPr>
          <w:rFonts w:ascii="Times New Roman" w:hAnsi="Times New Roman" w:cs="Times New Roman"/>
          <w:i w:val="0"/>
          <w:sz w:val="24"/>
          <w:szCs w:val="24"/>
        </w:rPr>
      </w:pPr>
      <w:r w:rsidRPr="005154E9">
        <w:rPr>
          <w:rFonts w:ascii="Times New Roman" w:hAnsi="Times New Roman" w:cs="Times New Roman"/>
          <w:i w:val="0"/>
          <w:sz w:val="24"/>
          <w:szCs w:val="24"/>
        </w:rPr>
        <w:t>4.</w:t>
      </w:r>
      <w:r w:rsidRPr="005154E9">
        <w:rPr>
          <w:rFonts w:ascii="Times New Roman" w:hAnsi="Times New Roman" w:cs="Times New Roman"/>
          <w:i w:val="0"/>
          <w:sz w:val="24"/>
          <w:szCs w:val="24"/>
        </w:rPr>
        <w:tab/>
        <w:t>при акционерно дружество - лицата по чл. 241, ал. 1, чл. 242, ал. 1 и чл. 244, ал. 1 от Търговския закон;</w:t>
      </w:r>
    </w:p>
    <w:p w:rsidR="00EC5100" w:rsidRPr="005154E9" w:rsidRDefault="00EC5100" w:rsidP="00EC5100">
      <w:pPr>
        <w:pStyle w:val="Bodytext70"/>
        <w:ind w:left="300"/>
        <w:rPr>
          <w:rFonts w:ascii="Times New Roman" w:hAnsi="Times New Roman" w:cs="Times New Roman"/>
          <w:i w:val="0"/>
          <w:sz w:val="24"/>
          <w:szCs w:val="24"/>
        </w:rPr>
      </w:pPr>
      <w:r w:rsidRPr="005154E9">
        <w:rPr>
          <w:rFonts w:ascii="Times New Roman" w:hAnsi="Times New Roman" w:cs="Times New Roman"/>
          <w:i w:val="0"/>
          <w:sz w:val="24"/>
          <w:szCs w:val="24"/>
        </w:rPr>
        <w:t>5.</w:t>
      </w:r>
      <w:r w:rsidRPr="005154E9">
        <w:rPr>
          <w:rFonts w:ascii="Times New Roman" w:hAnsi="Times New Roman" w:cs="Times New Roman"/>
          <w:i w:val="0"/>
          <w:sz w:val="24"/>
          <w:szCs w:val="24"/>
        </w:rPr>
        <w:tab/>
        <w:t>при командитно дружество с акции - лицата по чл. 256 във връзка с чл. 244, ал. 1 от Търговския закон;</w:t>
      </w:r>
    </w:p>
    <w:p w:rsidR="00EC5100" w:rsidRPr="005154E9" w:rsidRDefault="00EC5100" w:rsidP="00EC5100">
      <w:pPr>
        <w:pStyle w:val="Bodytext70"/>
        <w:ind w:left="300"/>
        <w:rPr>
          <w:rFonts w:ascii="Times New Roman" w:hAnsi="Times New Roman" w:cs="Times New Roman"/>
          <w:i w:val="0"/>
          <w:sz w:val="24"/>
          <w:szCs w:val="24"/>
        </w:rPr>
      </w:pPr>
      <w:r w:rsidRPr="005154E9">
        <w:rPr>
          <w:rFonts w:ascii="Times New Roman" w:hAnsi="Times New Roman" w:cs="Times New Roman"/>
          <w:i w:val="0"/>
          <w:sz w:val="24"/>
          <w:szCs w:val="24"/>
        </w:rPr>
        <w:t>6.</w:t>
      </w:r>
      <w:r w:rsidRPr="005154E9">
        <w:rPr>
          <w:rFonts w:ascii="Times New Roman" w:hAnsi="Times New Roman" w:cs="Times New Roman"/>
          <w:i w:val="0"/>
          <w:sz w:val="24"/>
          <w:szCs w:val="24"/>
        </w:rPr>
        <w:tab/>
        <w:t>при едноличен търговец - физическото лице - търговец;</w:t>
      </w:r>
    </w:p>
    <w:p w:rsidR="00EC5100" w:rsidRPr="005154E9" w:rsidRDefault="00EC5100" w:rsidP="00EC5100">
      <w:pPr>
        <w:pStyle w:val="Bodytext70"/>
        <w:ind w:left="300"/>
        <w:rPr>
          <w:rFonts w:ascii="Times New Roman" w:hAnsi="Times New Roman" w:cs="Times New Roman"/>
          <w:i w:val="0"/>
          <w:sz w:val="24"/>
          <w:szCs w:val="24"/>
        </w:rPr>
      </w:pPr>
      <w:r w:rsidRPr="005154E9">
        <w:rPr>
          <w:rFonts w:ascii="Times New Roman" w:hAnsi="Times New Roman" w:cs="Times New Roman"/>
          <w:i w:val="0"/>
          <w:sz w:val="24"/>
          <w:szCs w:val="24"/>
        </w:rPr>
        <w:t>7.</w:t>
      </w:r>
      <w:r w:rsidRPr="005154E9">
        <w:rPr>
          <w:rFonts w:ascii="Times New Roman" w:hAnsi="Times New Roman" w:cs="Times New Roman"/>
          <w:i w:val="0"/>
          <w:sz w:val="24"/>
          <w:szCs w:val="24"/>
        </w:rPr>
        <w:tab/>
        <w:t>при клон на чуждестранно лице - лицето, което управлява и представлява клона или има аналогични права съгласно законодателството на държавата, в която клонът е регистриран;</w:t>
      </w:r>
    </w:p>
    <w:p w:rsidR="00EC5100" w:rsidRPr="005154E9" w:rsidRDefault="00EC5100" w:rsidP="00EC5100">
      <w:pPr>
        <w:pStyle w:val="Bodytext70"/>
        <w:ind w:left="300"/>
        <w:rPr>
          <w:rFonts w:ascii="Times New Roman" w:hAnsi="Times New Roman" w:cs="Times New Roman"/>
          <w:i w:val="0"/>
          <w:sz w:val="24"/>
          <w:szCs w:val="24"/>
        </w:rPr>
      </w:pPr>
      <w:r w:rsidRPr="005154E9">
        <w:rPr>
          <w:rFonts w:ascii="Times New Roman" w:hAnsi="Times New Roman" w:cs="Times New Roman"/>
          <w:i w:val="0"/>
          <w:sz w:val="24"/>
          <w:szCs w:val="24"/>
        </w:rPr>
        <w:t>8.</w:t>
      </w:r>
      <w:r w:rsidRPr="005154E9">
        <w:rPr>
          <w:rFonts w:ascii="Times New Roman" w:hAnsi="Times New Roman" w:cs="Times New Roman"/>
          <w:i w:val="0"/>
          <w:sz w:val="24"/>
          <w:szCs w:val="24"/>
        </w:rPr>
        <w:tab/>
        <w:t>в случаите по т. 1 - 7 - и прокуристите, когато има такива;</w:t>
      </w:r>
    </w:p>
    <w:p w:rsidR="00EC5100" w:rsidRPr="005154E9" w:rsidRDefault="00EC5100" w:rsidP="00EC5100">
      <w:pPr>
        <w:pStyle w:val="Bodytext70"/>
        <w:ind w:left="300"/>
        <w:rPr>
          <w:rFonts w:ascii="Times New Roman" w:hAnsi="Times New Roman" w:cs="Times New Roman"/>
          <w:i w:val="0"/>
          <w:sz w:val="24"/>
          <w:szCs w:val="24"/>
        </w:rPr>
      </w:pPr>
      <w:r w:rsidRPr="005154E9">
        <w:rPr>
          <w:rFonts w:ascii="Times New Roman" w:hAnsi="Times New Roman" w:cs="Times New Roman"/>
          <w:i w:val="0"/>
          <w:sz w:val="24"/>
          <w:szCs w:val="24"/>
        </w:rPr>
        <w:t>9.</w:t>
      </w:r>
      <w:r w:rsidRPr="005154E9">
        <w:rPr>
          <w:rFonts w:ascii="Times New Roman" w:hAnsi="Times New Roman" w:cs="Times New Roman"/>
          <w:i w:val="0"/>
          <w:sz w:val="24"/>
          <w:szCs w:val="24"/>
        </w:rPr>
        <w:tab/>
        <w:t>в останалите случаи, включително за чуждестранните лица - лицата, които представляват, управляват и контролират участника съгласно законодателството на държавата, в която са установени.</w:t>
      </w:r>
    </w:p>
    <w:p w:rsidR="007F4A2F" w:rsidRPr="005154E9" w:rsidRDefault="007F4A2F" w:rsidP="00EC5100">
      <w:pPr>
        <w:pStyle w:val="Bodytext70"/>
        <w:ind w:left="300"/>
        <w:rPr>
          <w:rFonts w:ascii="Times New Roman" w:hAnsi="Times New Roman" w:cs="Times New Roman"/>
          <w:i w:val="0"/>
          <w:sz w:val="24"/>
          <w:szCs w:val="24"/>
        </w:rPr>
      </w:pPr>
    </w:p>
    <w:p w:rsidR="00EC5100" w:rsidRPr="005154E9" w:rsidRDefault="00EC5100" w:rsidP="00EC5100">
      <w:pPr>
        <w:pStyle w:val="Bodytext70"/>
        <w:ind w:left="300"/>
        <w:rPr>
          <w:rFonts w:ascii="Times New Roman" w:hAnsi="Times New Roman" w:cs="Times New Roman"/>
          <w:i w:val="0"/>
          <w:sz w:val="24"/>
          <w:szCs w:val="24"/>
        </w:rPr>
      </w:pPr>
      <w:r w:rsidRPr="005154E9">
        <w:rPr>
          <w:rFonts w:ascii="Times New Roman" w:hAnsi="Times New Roman" w:cs="Times New Roman"/>
          <w:i w:val="0"/>
          <w:sz w:val="24"/>
          <w:szCs w:val="24"/>
        </w:rPr>
        <w:t>При поискване от страна на Възложителя, участниците са длъжни да представят необходимата информация относно правно - организационната форма, под която осъществяват дейността си, както и списък на всички задължени лица по смисъла на чл. 54, ал. 2 от ЗОП независимо от наименованието на органите, в които участват, или длъжностите, които заемат, включително и лицата по чл. 40, ал. 1, т. 3 от ППЗОП - със статут, който им позволява да влияят пряко върху дейността на предприятието по начин, еквивалентен на този, валиден за представляващите го лица, членовете на управителните или надзорните органи.</w:t>
      </w:r>
    </w:p>
    <w:p w:rsidR="003125D6" w:rsidRPr="005154E9" w:rsidRDefault="003125D6" w:rsidP="00EC5100">
      <w:pPr>
        <w:pStyle w:val="Bodytext70"/>
        <w:ind w:left="300"/>
        <w:rPr>
          <w:rFonts w:ascii="Times New Roman" w:hAnsi="Times New Roman" w:cs="Times New Roman"/>
          <w:b/>
          <w:i w:val="0"/>
          <w:sz w:val="24"/>
          <w:szCs w:val="24"/>
        </w:rPr>
      </w:pPr>
    </w:p>
    <w:p w:rsidR="00EC5100" w:rsidRPr="005154E9" w:rsidRDefault="00EC5100" w:rsidP="00EC5100">
      <w:pPr>
        <w:pStyle w:val="Bodytext70"/>
        <w:ind w:left="300"/>
        <w:rPr>
          <w:rFonts w:ascii="Times New Roman" w:hAnsi="Times New Roman" w:cs="Times New Roman"/>
          <w:i w:val="0"/>
          <w:sz w:val="24"/>
          <w:szCs w:val="24"/>
        </w:rPr>
      </w:pPr>
      <w:r w:rsidRPr="005154E9">
        <w:rPr>
          <w:rFonts w:ascii="Times New Roman" w:hAnsi="Times New Roman" w:cs="Times New Roman"/>
          <w:b/>
          <w:i w:val="0"/>
          <w:sz w:val="24"/>
          <w:szCs w:val="24"/>
        </w:rPr>
        <w:t>1.8.</w:t>
      </w:r>
      <w:r w:rsidRPr="005154E9">
        <w:rPr>
          <w:rFonts w:ascii="Times New Roman" w:hAnsi="Times New Roman" w:cs="Times New Roman"/>
          <w:i w:val="0"/>
          <w:sz w:val="24"/>
          <w:szCs w:val="24"/>
        </w:rPr>
        <w:tab/>
        <w:t>Когато участникът е посочил, че ще използва капацитета на трети лица за доказване на съответствието с критериите за подбор или че ще използва подизпълнители, за всяко от тези лица се представя отделна декларация, който съдържа информацията по т. 1.7.</w:t>
      </w:r>
    </w:p>
    <w:p w:rsidR="003125D6" w:rsidRPr="005154E9" w:rsidRDefault="003125D6" w:rsidP="00EC5100">
      <w:pPr>
        <w:pStyle w:val="Bodytext70"/>
        <w:ind w:left="300"/>
        <w:rPr>
          <w:rFonts w:ascii="Times New Roman" w:hAnsi="Times New Roman" w:cs="Times New Roman"/>
          <w:b/>
          <w:i w:val="0"/>
          <w:sz w:val="24"/>
          <w:szCs w:val="24"/>
        </w:rPr>
      </w:pPr>
    </w:p>
    <w:p w:rsidR="00EC5100" w:rsidRPr="005154E9" w:rsidRDefault="00EC5100" w:rsidP="00EC5100">
      <w:pPr>
        <w:pStyle w:val="Bodytext70"/>
        <w:ind w:left="300"/>
        <w:rPr>
          <w:rFonts w:ascii="Times New Roman" w:hAnsi="Times New Roman" w:cs="Times New Roman"/>
          <w:i w:val="0"/>
          <w:sz w:val="24"/>
          <w:szCs w:val="24"/>
        </w:rPr>
      </w:pPr>
      <w:r w:rsidRPr="005154E9">
        <w:rPr>
          <w:rFonts w:ascii="Times New Roman" w:hAnsi="Times New Roman" w:cs="Times New Roman"/>
          <w:b/>
          <w:i w:val="0"/>
          <w:sz w:val="24"/>
          <w:szCs w:val="24"/>
        </w:rPr>
        <w:t>1.9.</w:t>
      </w:r>
      <w:r w:rsidRPr="005154E9">
        <w:rPr>
          <w:rFonts w:ascii="Times New Roman" w:hAnsi="Times New Roman" w:cs="Times New Roman"/>
          <w:i w:val="0"/>
          <w:sz w:val="24"/>
          <w:szCs w:val="24"/>
        </w:rPr>
        <w:tab/>
        <w:t xml:space="preserve">Възложителят може да изисква от участниците по всяко време да представят всички или част от документите, чрез които се доказва информацията, посочена в декларациите, когато това е необходимо за законосъобразното провеждане на </w:t>
      </w:r>
      <w:r w:rsidR="00BE0529">
        <w:rPr>
          <w:rFonts w:ascii="Times New Roman" w:hAnsi="Times New Roman" w:cs="Times New Roman"/>
          <w:i w:val="0"/>
          <w:sz w:val="24"/>
          <w:szCs w:val="24"/>
        </w:rPr>
        <w:t>обществената поръчка</w:t>
      </w:r>
      <w:r w:rsidRPr="005154E9">
        <w:rPr>
          <w:rFonts w:ascii="Times New Roman" w:hAnsi="Times New Roman" w:cs="Times New Roman"/>
          <w:i w:val="0"/>
          <w:sz w:val="24"/>
          <w:szCs w:val="24"/>
        </w:rPr>
        <w:t>.</w:t>
      </w:r>
    </w:p>
    <w:p w:rsidR="003125D6" w:rsidRPr="005154E9" w:rsidRDefault="003125D6" w:rsidP="00EC5100">
      <w:pPr>
        <w:pStyle w:val="Bodytext70"/>
        <w:ind w:left="300"/>
        <w:rPr>
          <w:rFonts w:ascii="Times New Roman" w:hAnsi="Times New Roman" w:cs="Times New Roman"/>
          <w:b/>
          <w:i w:val="0"/>
          <w:sz w:val="24"/>
          <w:szCs w:val="24"/>
        </w:rPr>
      </w:pPr>
    </w:p>
    <w:p w:rsidR="00EC5100" w:rsidRPr="005154E9" w:rsidRDefault="00EC5100" w:rsidP="00EC5100">
      <w:pPr>
        <w:pStyle w:val="Bodytext70"/>
        <w:ind w:left="300"/>
        <w:rPr>
          <w:rFonts w:ascii="Times New Roman" w:hAnsi="Times New Roman" w:cs="Times New Roman"/>
          <w:i w:val="0"/>
          <w:sz w:val="24"/>
          <w:szCs w:val="24"/>
        </w:rPr>
      </w:pPr>
      <w:r w:rsidRPr="005154E9">
        <w:rPr>
          <w:rFonts w:ascii="Times New Roman" w:hAnsi="Times New Roman" w:cs="Times New Roman"/>
          <w:b/>
          <w:i w:val="0"/>
          <w:sz w:val="24"/>
          <w:szCs w:val="24"/>
        </w:rPr>
        <w:t>1.10.</w:t>
      </w:r>
      <w:r w:rsidRPr="005154E9">
        <w:rPr>
          <w:rFonts w:ascii="Times New Roman" w:hAnsi="Times New Roman" w:cs="Times New Roman"/>
          <w:i w:val="0"/>
          <w:sz w:val="24"/>
          <w:szCs w:val="24"/>
        </w:rPr>
        <w:tab/>
        <w:t>Преди сключването на договор за обществена поръчка, възложителят изисква от участника, определен за изпълнител, да предостави актуални документи, удостоверяващи липсата на основанията за отстраняване, както и съответствието с поставените критерии за подбор. Документите се представят и за подизпълнителите и третите лица, ако има такива.</w:t>
      </w:r>
    </w:p>
    <w:p w:rsidR="007F4A2F" w:rsidRPr="005154E9" w:rsidRDefault="007F4A2F" w:rsidP="00EC5100">
      <w:pPr>
        <w:pStyle w:val="Bodytext70"/>
        <w:ind w:left="300"/>
        <w:rPr>
          <w:rFonts w:ascii="Times New Roman" w:hAnsi="Times New Roman" w:cs="Times New Roman"/>
          <w:i w:val="0"/>
          <w:sz w:val="24"/>
          <w:szCs w:val="24"/>
        </w:rPr>
      </w:pPr>
    </w:p>
    <w:p w:rsidR="00EC5100" w:rsidRPr="005154E9" w:rsidRDefault="00EC5100" w:rsidP="00EC5100">
      <w:pPr>
        <w:pStyle w:val="Bodytext70"/>
        <w:ind w:left="300"/>
        <w:rPr>
          <w:rFonts w:ascii="Times New Roman" w:hAnsi="Times New Roman" w:cs="Times New Roman"/>
          <w:b/>
          <w:sz w:val="24"/>
          <w:szCs w:val="24"/>
        </w:rPr>
      </w:pPr>
      <w:r w:rsidRPr="005154E9">
        <w:rPr>
          <w:rFonts w:ascii="Times New Roman" w:hAnsi="Times New Roman" w:cs="Times New Roman"/>
          <w:b/>
          <w:sz w:val="24"/>
          <w:szCs w:val="24"/>
        </w:rPr>
        <w:t>Документи удостоверяващи липсата на основанията за отстраняване.</w:t>
      </w:r>
    </w:p>
    <w:p w:rsidR="00EC5100" w:rsidRPr="005154E9" w:rsidRDefault="00EC5100" w:rsidP="00EC5100">
      <w:pPr>
        <w:pStyle w:val="Bodytext70"/>
        <w:ind w:left="300"/>
        <w:rPr>
          <w:rFonts w:ascii="Times New Roman" w:hAnsi="Times New Roman" w:cs="Times New Roman"/>
          <w:sz w:val="24"/>
          <w:szCs w:val="24"/>
        </w:rPr>
      </w:pPr>
      <w:r w:rsidRPr="005154E9">
        <w:rPr>
          <w:rFonts w:ascii="Times New Roman" w:hAnsi="Times New Roman" w:cs="Times New Roman"/>
          <w:sz w:val="24"/>
          <w:szCs w:val="24"/>
        </w:rPr>
        <w:t>1.</w:t>
      </w:r>
      <w:r w:rsidRPr="005154E9">
        <w:rPr>
          <w:rFonts w:ascii="Times New Roman" w:hAnsi="Times New Roman" w:cs="Times New Roman"/>
          <w:sz w:val="24"/>
          <w:szCs w:val="24"/>
        </w:rPr>
        <w:tab/>
        <w:t>за обстоятелствата по чл. 54, ал. 1, т. 1 от ЗОП— свидетелство за съдимост;</w:t>
      </w:r>
    </w:p>
    <w:p w:rsidR="00EC5100" w:rsidRPr="005154E9" w:rsidRDefault="00EC5100" w:rsidP="00EC5100">
      <w:pPr>
        <w:pStyle w:val="Bodytext70"/>
        <w:ind w:left="300"/>
        <w:rPr>
          <w:rFonts w:ascii="Times New Roman" w:hAnsi="Times New Roman" w:cs="Times New Roman"/>
          <w:sz w:val="24"/>
          <w:szCs w:val="24"/>
        </w:rPr>
      </w:pPr>
      <w:r w:rsidRPr="005154E9">
        <w:rPr>
          <w:rFonts w:ascii="Times New Roman" w:hAnsi="Times New Roman" w:cs="Times New Roman"/>
          <w:sz w:val="24"/>
          <w:szCs w:val="24"/>
        </w:rPr>
        <w:lastRenderedPageBreak/>
        <w:t>2.</w:t>
      </w:r>
      <w:r w:rsidRPr="005154E9">
        <w:rPr>
          <w:rFonts w:ascii="Times New Roman" w:hAnsi="Times New Roman" w:cs="Times New Roman"/>
          <w:sz w:val="24"/>
          <w:szCs w:val="24"/>
        </w:rPr>
        <w:tab/>
        <w:t>за обстоятелството по чл. 54, ал. 1, т. 3 от ЗОП - удостоверение от органите по приходите и удостоверение от общината по седалището на възложителя и на участника;</w:t>
      </w:r>
    </w:p>
    <w:p w:rsidR="00EC5100" w:rsidRPr="005154E9" w:rsidRDefault="00EC5100" w:rsidP="00EC5100">
      <w:pPr>
        <w:pStyle w:val="Bodytext70"/>
        <w:ind w:left="300"/>
        <w:rPr>
          <w:rFonts w:ascii="Times New Roman" w:hAnsi="Times New Roman" w:cs="Times New Roman"/>
          <w:sz w:val="24"/>
          <w:szCs w:val="24"/>
        </w:rPr>
      </w:pPr>
      <w:r w:rsidRPr="005154E9">
        <w:rPr>
          <w:rFonts w:ascii="Times New Roman" w:hAnsi="Times New Roman" w:cs="Times New Roman"/>
          <w:sz w:val="24"/>
          <w:szCs w:val="24"/>
        </w:rPr>
        <w:t>3.</w:t>
      </w:r>
      <w:r w:rsidRPr="005154E9">
        <w:rPr>
          <w:rFonts w:ascii="Times New Roman" w:hAnsi="Times New Roman" w:cs="Times New Roman"/>
          <w:sz w:val="24"/>
          <w:szCs w:val="24"/>
        </w:rPr>
        <w:tab/>
        <w:t>за обстоятелствата по чл. 54, ал. 1, т. 4, 5 от ЗОП - декларация;</w:t>
      </w:r>
    </w:p>
    <w:p w:rsidR="00EC5100" w:rsidRPr="005154E9" w:rsidRDefault="00EC5100" w:rsidP="00EC5100">
      <w:pPr>
        <w:pStyle w:val="Bodytext70"/>
        <w:ind w:left="300"/>
        <w:rPr>
          <w:rFonts w:ascii="Times New Roman" w:hAnsi="Times New Roman" w:cs="Times New Roman"/>
          <w:sz w:val="24"/>
          <w:szCs w:val="24"/>
        </w:rPr>
      </w:pPr>
      <w:r w:rsidRPr="005154E9">
        <w:rPr>
          <w:rFonts w:ascii="Times New Roman" w:hAnsi="Times New Roman" w:cs="Times New Roman"/>
          <w:sz w:val="24"/>
          <w:szCs w:val="24"/>
        </w:rPr>
        <w:t>4.</w:t>
      </w:r>
      <w:r w:rsidRPr="005154E9">
        <w:rPr>
          <w:rFonts w:ascii="Times New Roman" w:hAnsi="Times New Roman" w:cs="Times New Roman"/>
          <w:sz w:val="24"/>
          <w:szCs w:val="24"/>
        </w:rPr>
        <w:tab/>
        <w:t>за обстоятелствата</w:t>
      </w:r>
      <w:r w:rsidR="00300EC7" w:rsidRPr="005154E9">
        <w:rPr>
          <w:rFonts w:ascii="Times New Roman" w:hAnsi="Times New Roman" w:cs="Times New Roman"/>
          <w:sz w:val="24"/>
          <w:szCs w:val="24"/>
        </w:rPr>
        <w:t xml:space="preserve"> по чл. 54, ал. 1, т. 7 от ЗОП -</w:t>
      </w:r>
      <w:r w:rsidRPr="005154E9">
        <w:rPr>
          <w:rFonts w:ascii="Times New Roman" w:hAnsi="Times New Roman" w:cs="Times New Roman"/>
          <w:sz w:val="24"/>
          <w:szCs w:val="24"/>
        </w:rPr>
        <w:t xml:space="preserve"> декларация;</w:t>
      </w:r>
    </w:p>
    <w:p w:rsidR="007F4A2F" w:rsidRPr="005154E9" w:rsidRDefault="007F4A2F" w:rsidP="00EC5100">
      <w:pPr>
        <w:pStyle w:val="Bodytext70"/>
        <w:ind w:left="300"/>
        <w:rPr>
          <w:rFonts w:ascii="Times New Roman" w:hAnsi="Times New Roman" w:cs="Times New Roman"/>
          <w:sz w:val="24"/>
          <w:szCs w:val="24"/>
        </w:rPr>
      </w:pPr>
    </w:p>
    <w:p w:rsidR="00EC5100" w:rsidRPr="005154E9" w:rsidRDefault="00EC5100" w:rsidP="00EC5100">
      <w:pPr>
        <w:pStyle w:val="Bodytext70"/>
        <w:ind w:left="300"/>
        <w:rPr>
          <w:rFonts w:ascii="Times New Roman" w:hAnsi="Times New Roman" w:cs="Times New Roman"/>
          <w:sz w:val="24"/>
          <w:szCs w:val="24"/>
        </w:rPr>
      </w:pPr>
      <w:r w:rsidRPr="005154E9">
        <w:rPr>
          <w:rFonts w:ascii="Times New Roman" w:hAnsi="Times New Roman" w:cs="Times New Roman"/>
          <w:sz w:val="24"/>
          <w:szCs w:val="24"/>
        </w:rPr>
        <w:t>Когато участникът, избран за изпълнител, е чуждестранно лице, той представя съответният документ по т. 1, т. 2, т. 3, издаден от компетентен орган, съгласно законодателството на държавата, в която участникът е установен,</w:t>
      </w:r>
    </w:p>
    <w:p w:rsidR="00EC5100" w:rsidRPr="005154E9" w:rsidRDefault="00EC5100" w:rsidP="00EC5100">
      <w:pPr>
        <w:pStyle w:val="Bodytext70"/>
        <w:ind w:left="300"/>
        <w:rPr>
          <w:rFonts w:ascii="Times New Roman" w:hAnsi="Times New Roman" w:cs="Times New Roman"/>
          <w:sz w:val="24"/>
          <w:szCs w:val="24"/>
        </w:rPr>
      </w:pPr>
      <w:r w:rsidRPr="005154E9">
        <w:rPr>
          <w:rFonts w:ascii="Times New Roman" w:hAnsi="Times New Roman" w:cs="Times New Roman"/>
          <w:sz w:val="24"/>
          <w:szCs w:val="24"/>
        </w:rPr>
        <w:t>В случаите, когато в съответната държава не се издават документи за посочените обстоятелства или когато документите не включват всички обстоятелства, участникът представя декларация, ако такава декларация има правно значение съгласно законодателството на съответната държава.</w:t>
      </w:r>
    </w:p>
    <w:p w:rsidR="00EC5100" w:rsidRPr="005154E9" w:rsidRDefault="00EC5100" w:rsidP="00EC5100">
      <w:pPr>
        <w:pStyle w:val="Bodytext70"/>
        <w:ind w:left="300"/>
        <w:rPr>
          <w:rFonts w:ascii="Times New Roman" w:hAnsi="Times New Roman" w:cs="Times New Roman"/>
          <w:sz w:val="24"/>
          <w:szCs w:val="24"/>
        </w:rPr>
      </w:pPr>
      <w:r w:rsidRPr="005154E9">
        <w:rPr>
          <w:rFonts w:ascii="Times New Roman" w:hAnsi="Times New Roman" w:cs="Times New Roman"/>
          <w:sz w:val="24"/>
          <w:szCs w:val="24"/>
        </w:rPr>
        <w:t>Когато декларацията няма правно значение, участникът представя официално заявление, направено пред компетентен орган в съответната държава.</w:t>
      </w:r>
    </w:p>
    <w:p w:rsidR="00EC5100" w:rsidRPr="005154E9" w:rsidRDefault="00EC5100" w:rsidP="00EC5100">
      <w:pPr>
        <w:pStyle w:val="Bodytext70"/>
        <w:ind w:left="300"/>
        <w:rPr>
          <w:rFonts w:ascii="Times New Roman" w:hAnsi="Times New Roman" w:cs="Times New Roman"/>
          <w:sz w:val="24"/>
          <w:szCs w:val="24"/>
        </w:rPr>
      </w:pPr>
      <w:r w:rsidRPr="005154E9">
        <w:rPr>
          <w:rFonts w:ascii="Times New Roman" w:hAnsi="Times New Roman" w:cs="Times New Roman"/>
          <w:sz w:val="24"/>
          <w:szCs w:val="24"/>
        </w:rPr>
        <w:t>Възложителят няма право да изисква представянето на посочените документи, когато обстоятелствата в тях са достъпни чрез публичен безплатен регистър или информацията или достъпът до нея се предоставя от компетентния орган на възложителя по служебен път.</w:t>
      </w:r>
    </w:p>
    <w:p w:rsidR="003125D6" w:rsidRPr="005154E9" w:rsidRDefault="003125D6" w:rsidP="00EC5100">
      <w:pPr>
        <w:pStyle w:val="Bodytext70"/>
        <w:ind w:left="300"/>
        <w:rPr>
          <w:rFonts w:ascii="Times New Roman" w:hAnsi="Times New Roman" w:cs="Times New Roman"/>
          <w:i w:val="0"/>
          <w:sz w:val="24"/>
          <w:szCs w:val="24"/>
        </w:rPr>
      </w:pPr>
    </w:p>
    <w:p w:rsidR="00EC5100" w:rsidRPr="005154E9" w:rsidRDefault="00EC5100" w:rsidP="00EC5100">
      <w:pPr>
        <w:pStyle w:val="Bodytext70"/>
        <w:ind w:left="300"/>
        <w:rPr>
          <w:rFonts w:ascii="Times New Roman" w:hAnsi="Times New Roman" w:cs="Times New Roman"/>
          <w:b/>
          <w:sz w:val="24"/>
          <w:szCs w:val="24"/>
        </w:rPr>
      </w:pPr>
      <w:r w:rsidRPr="005154E9">
        <w:rPr>
          <w:rFonts w:ascii="Times New Roman" w:hAnsi="Times New Roman" w:cs="Times New Roman"/>
          <w:b/>
          <w:sz w:val="24"/>
          <w:szCs w:val="24"/>
        </w:rPr>
        <w:t>Документи удостоверяващи липсата на</w:t>
      </w:r>
      <w:r w:rsidR="002F5B63">
        <w:rPr>
          <w:rFonts w:ascii="Times New Roman" w:hAnsi="Times New Roman" w:cs="Times New Roman"/>
          <w:b/>
          <w:sz w:val="24"/>
          <w:szCs w:val="24"/>
        </w:rPr>
        <w:t xml:space="preserve"> основанията за отстраняване</w:t>
      </w:r>
      <w:r w:rsidRPr="005154E9">
        <w:rPr>
          <w:rFonts w:ascii="Times New Roman" w:hAnsi="Times New Roman" w:cs="Times New Roman"/>
          <w:b/>
          <w:sz w:val="24"/>
          <w:szCs w:val="24"/>
        </w:rPr>
        <w:t>.</w:t>
      </w:r>
    </w:p>
    <w:p w:rsidR="003125D6" w:rsidRPr="005154E9" w:rsidRDefault="003125D6" w:rsidP="00EC5100">
      <w:pPr>
        <w:pStyle w:val="Bodytext70"/>
        <w:ind w:left="300"/>
        <w:rPr>
          <w:rFonts w:ascii="Times New Roman" w:hAnsi="Times New Roman" w:cs="Times New Roman"/>
          <w:b/>
          <w:sz w:val="24"/>
          <w:szCs w:val="24"/>
        </w:rPr>
      </w:pPr>
    </w:p>
    <w:p w:rsidR="00EC5100" w:rsidRPr="005154E9" w:rsidRDefault="00EC5100" w:rsidP="00EC5100">
      <w:pPr>
        <w:pStyle w:val="Bodytext70"/>
        <w:ind w:left="300"/>
        <w:rPr>
          <w:rFonts w:ascii="Times New Roman" w:hAnsi="Times New Roman" w:cs="Times New Roman"/>
          <w:i w:val="0"/>
          <w:sz w:val="24"/>
          <w:szCs w:val="24"/>
        </w:rPr>
      </w:pPr>
      <w:r w:rsidRPr="005154E9">
        <w:rPr>
          <w:rFonts w:ascii="Times New Roman" w:hAnsi="Times New Roman" w:cs="Times New Roman"/>
          <w:b/>
          <w:i w:val="0"/>
          <w:sz w:val="24"/>
          <w:szCs w:val="24"/>
        </w:rPr>
        <w:t>1.11.</w:t>
      </w:r>
      <w:r w:rsidRPr="005154E9">
        <w:rPr>
          <w:rFonts w:ascii="Times New Roman" w:hAnsi="Times New Roman" w:cs="Times New Roman"/>
          <w:i w:val="0"/>
          <w:sz w:val="24"/>
          <w:szCs w:val="24"/>
        </w:rPr>
        <w:tab/>
        <w:t>Участниците в настоящата обществена поръчка могат да използват капацитета на трети лица при условията на чл. 65 от ЗОП.</w:t>
      </w:r>
    </w:p>
    <w:p w:rsidR="00EC5100" w:rsidRPr="005154E9" w:rsidRDefault="00EC5100" w:rsidP="00EC5100">
      <w:pPr>
        <w:pStyle w:val="Bodytext70"/>
        <w:ind w:left="300"/>
        <w:rPr>
          <w:rFonts w:ascii="Times New Roman" w:hAnsi="Times New Roman" w:cs="Times New Roman"/>
          <w:i w:val="0"/>
          <w:sz w:val="24"/>
          <w:szCs w:val="24"/>
        </w:rPr>
      </w:pPr>
      <w:r w:rsidRPr="005154E9">
        <w:rPr>
          <w:rFonts w:ascii="Times New Roman" w:hAnsi="Times New Roman" w:cs="Times New Roman"/>
          <w:i w:val="0"/>
          <w:sz w:val="24"/>
          <w:szCs w:val="24"/>
        </w:rPr>
        <w:t>а)</w:t>
      </w:r>
      <w:r w:rsidRPr="005154E9">
        <w:rPr>
          <w:rFonts w:ascii="Times New Roman" w:hAnsi="Times New Roman" w:cs="Times New Roman"/>
          <w:i w:val="0"/>
          <w:sz w:val="24"/>
          <w:szCs w:val="24"/>
        </w:rPr>
        <w:tab/>
        <w:t>Участниците могат за конкретната поръчка да се позоват на капацитета на трети лица, независимо от правната връзка между тях, по отношение на критериите, свързани с икономическото и финансовото състояние, техническите способности и професионалната компетентност.</w:t>
      </w:r>
    </w:p>
    <w:p w:rsidR="00EC5100" w:rsidRPr="005154E9" w:rsidRDefault="00EC5100" w:rsidP="00800CF9">
      <w:pPr>
        <w:pStyle w:val="Bodytext70"/>
        <w:ind w:left="300"/>
        <w:rPr>
          <w:rFonts w:ascii="Times New Roman" w:hAnsi="Times New Roman" w:cs="Times New Roman"/>
          <w:i w:val="0"/>
          <w:sz w:val="24"/>
          <w:szCs w:val="24"/>
        </w:rPr>
      </w:pPr>
      <w:r w:rsidRPr="005154E9">
        <w:rPr>
          <w:rFonts w:ascii="Times New Roman" w:hAnsi="Times New Roman" w:cs="Times New Roman"/>
          <w:i w:val="0"/>
          <w:sz w:val="24"/>
          <w:szCs w:val="24"/>
        </w:rPr>
        <w:t>б)</w:t>
      </w:r>
      <w:r w:rsidRPr="005154E9">
        <w:rPr>
          <w:rFonts w:ascii="Times New Roman" w:hAnsi="Times New Roman" w:cs="Times New Roman"/>
          <w:i w:val="0"/>
          <w:sz w:val="24"/>
          <w:szCs w:val="24"/>
        </w:rPr>
        <w:tab/>
        <w:t>По отношение на критериите, свързани с професионална компетентност, участниците могат да се позоват на капацитета на трети лица само а</w:t>
      </w:r>
      <w:r w:rsidR="00800CF9" w:rsidRPr="005154E9">
        <w:rPr>
          <w:rFonts w:ascii="Times New Roman" w:hAnsi="Times New Roman" w:cs="Times New Roman"/>
          <w:i w:val="0"/>
          <w:sz w:val="24"/>
          <w:szCs w:val="24"/>
        </w:rPr>
        <w:t xml:space="preserve">ко лицата, с чиито образование, </w:t>
      </w:r>
      <w:r w:rsidRPr="005154E9">
        <w:rPr>
          <w:rFonts w:ascii="Times New Roman" w:hAnsi="Times New Roman" w:cs="Times New Roman"/>
          <w:i w:val="0"/>
          <w:sz w:val="24"/>
          <w:szCs w:val="24"/>
        </w:rPr>
        <w:t>квалификация или опит се доказва изпълнение на изискванията на възложителя, ще участват в изпълнението на частта от поръчката, за която е необходим този капацитет.</w:t>
      </w:r>
    </w:p>
    <w:p w:rsidR="00EC5100" w:rsidRPr="005154E9" w:rsidRDefault="00EC5100" w:rsidP="00EC5100">
      <w:pPr>
        <w:pStyle w:val="Bodytext70"/>
        <w:ind w:left="300"/>
        <w:rPr>
          <w:rFonts w:ascii="Times New Roman" w:hAnsi="Times New Roman" w:cs="Times New Roman"/>
          <w:i w:val="0"/>
          <w:sz w:val="24"/>
          <w:szCs w:val="24"/>
        </w:rPr>
      </w:pPr>
      <w:r w:rsidRPr="005154E9">
        <w:rPr>
          <w:rFonts w:ascii="Times New Roman" w:hAnsi="Times New Roman" w:cs="Times New Roman"/>
          <w:i w:val="0"/>
          <w:sz w:val="24"/>
          <w:szCs w:val="24"/>
        </w:rPr>
        <w:t>в)</w:t>
      </w:r>
      <w:r w:rsidRPr="005154E9">
        <w:rPr>
          <w:rFonts w:ascii="Times New Roman" w:hAnsi="Times New Roman" w:cs="Times New Roman"/>
          <w:i w:val="0"/>
          <w:sz w:val="24"/>
          <w:szCs w:val="24"/>
        </w:rPr>
        <w:tab/>
        <w:t>Когато участникът се позовава на капацитета на трети лица, той трябва да може да докаже, че ще разполага с техните ресурси, като представи документи за поетите от третите лица задължения.</w:t>
      </w:r>
    </w:p>
    <w:p w:rsidR="00EC5100" w:rsidRPr="005154E9" w:rsidRDefault="00EC5100" w:rsidP="00EC5100">
      <w:pPr>
        <w:pStyle w:val="Bodytext70"/>
        <w:ind w:left="300"/>
        <w:rPr>
          <w:rFonts w:ascii="Times New Roman" w:hAnsi="Times New Roman" w:cs="Times New Roman"/>
          <w:i w:val="0"/>
          <w:sz w:val="24"/>
          <w:szCs w:val="24"/>
        </w:rPr>
      </w:pPr>
      <w:r w:rsidRPr="005154E9">
        <w:rPr>
          <w:rFonts w:ascii="Times New Roman" w:hAnsi="Times New Roman" w:cs="Times New Roman"/>
          <w:i w:val="0"/>
          <w:sz w:val="24"/>
          <w:szCs w:val="24"/>
        </w:rPr>
        <w:t>г)</w:t>
      </w:r>
      <w:r w:rsidRPr="005154E9">
        <w:rPr>
          <w:rFonts w:ascii="Times New Roman" w:hAnsi="Times New Roman" w:cs="Times New Roman"/>
          <w:i w:val="0"/>
          <w:sz w:val="24"/>
          <w:szCs w:val="24"/>
        </w:rPr>
        <w:tab/>
        <w:t>Третите лица трябва да отговарят на съответните критерии за подбор, за доказването на които участникът се позовава на техния капацитет и за тях да не са налице основанията за отстраняване от процедурата.</w:t>
      </w:r>
    </w:p>
    <w:p w:rsidR="00EC5100" w:rsidRPr="005154E9" w:rsidRDefault="00EC5100" w:rsidP="00EC5100">
      <w:pPr>
        <w:pStyle w:val="Bodytext70"/>
        <w:ind w:left="300"/>
        <w:rPr>
          <w:rFonts w:ascii="Times New Roman" w:hAnsi="Times New Roman" w:cs="Times New Roman"/>
          <w:i w:val="0"/>
          <w:sz w:val="24"/>
          <w:szCs w:val="24"/>
        </w:rPr>
      </w:pPr>
      <w:r w:rsidRPr="005154E9">
        <w:rPr>
          <w:rFonts w:ascii="Times New Roman" w:hAnsi="Times New Roman" w:cs="Times New Roman"/>
          <w:i w:val="0"/>
          <w:sz w:val="24"/>
          <w:szCs w:val="24"/>
        </w:rPr>
        <w:t>д)</w:t>
      </w:r>
      <w:r w:rsidRPr="005154E9">
        <w:rPr>
          <w:rFonts w:ascii="Times New Roman" w:hAnsi="Times New Roman" w:cs="Times New Roman"/>
          <w:i w:val="0"/>
          <w:sz w:val="24"/>
          <w:szCs w:val="24"/>
        </w:rPr>
        <w:tab/>
        <w:t>Възложителят изисква от участника да замени посоченото от него трето лице, ако то не отговаря на някое от условията по б. „ г“</w:t>
      </w:r>
    </w:p>
    <w:p w:rsidR="00EC5100" w:rsidRPr="005154E9" w:rsidRDefault="00EC5100" w:rsidP="00EC5100">
      <w:pPr>
        <w:pStyle w:val="Bodytext70"/>
        <w:ind w:left="300"/>
        <w:rPr>
          <w:rFonts w:ascii="Times New Roman" w:hAnsi="Times New Roman" w:cs="Times New Roman"/>
          <w:i w:val="0"/>
          <w:sz w:val="24"/>
          <w:szCs w:val="24"/>
        </w:rPr>
      </w:pPr>
      <w:r w:rsidRPr="005154E9">
        <w:rPr>
          <w:rFonts w:ascii="Times New Roman" w:hAnsi="Times New Roman" w:cs="Times New Roman"/>
          <w:i w:val="0"/>
          <w:sz w:val="24"/>
          <w:szCs w:val="24"/>
        </w:rPr>
        <w:t>е)</w:t>
      </w:r>
      <w:r w:rsidRPr="005154E9">
        <w:rPr>
          <w:rFonts w:ascii="Times New Roman" w:hAnsi="Times New Roman" w:cs="Times New Roman"/>
          <w:i w:val="0"/>
          <w:sz w:val="24"/>
          <w:szCs w:val="24"/>
        </w:rPr>
        <w:tab/>
        <w:t xml:space="preserve">В условията на процедурата възложителят изисква солидарна </w:t>
      </w:r>
      <w:r w:rsidRPr="005154E9">
        <w:rPr>
          <w:rFonts w:ascii="Times New Roman" w:hAnsi="Times New Roman" w:cs="Times New Roman"/>
          <w:i w:val="0"/>
          <w:sz w:val="24"/>
          <w:szCs w:val="24"/>
        </w:rPr>
        <w:lastRenderedPageBreak/>
        <w:t>отговорност за изпълнението на поръчката от участника и третото лице, чийто капацитет се използва за доказване на съответствие с критериите, свързани с икономическото и финансовото състояние.</w:t>
      </w:r>
    </w:p>
    <w:p w:rsidR="00EC5100" w:rsidRPr="005154E9" w:rsidRDefault="00EC5100" w:rsidP="00EC5100">
      <w:pPr>
        <w:pStyle w:val="Bodytext70"/>
        <w:ind w:left="300"/>
        <w:rPr>
          <w:rFonts w:ascii="Times New Roman" w:hAnsi="Times New Roman" w:cs="Times New Roman"/>
          <w:i w:val="0"/>
          <w:sz w:val="24"/>
          <w:szCs w:val="24"/>
        </w:rPr>
      </w:pPr>
      <w:r w:rsidRPr="005154E9">
        <w:rPr>
          <w:rFonts w:ascii="Times New Roman" w:hAnsi="Times New Roman" w:cs="Times New Roman"/>
          <w:i w:val="0"/>
          <w:sz w:val="24"/>
          <w:szCs w:val="24"/>
        </w:rPr>
        <w:t>ж)</w:t>
      </w:r>
      <w:r w:rsidRPr="005154E9">
        <w:rPr>
          <w:rFonts w:ascii="Times New Roman" w:hAnsi="Times New Roman" w:cs="Times New Roman"/>
          <w:i w:val="0"/>
          <w:sz w:val="24"/>
          <w:szCs w:val="24"/>
        </w:rPr>
        <w:tab/>
        <w:t>Когато участник в процедурата е обединение, той може да докаже изпълнението на критериите за подбор с капацитета на трети лица при спазване на условията по б. „б“, „в“ и „г“.</w:t>
      </w:r>
    </w:p>
    <w:p w:rsidR="003125D6" w:rsidRPr="005154E9" w:rsidRDefault="003125D6" w:rsidP="00EC5100">
      <w:pPr>
        <w:pStyle w:val="Bodytext70"/>
        <w:ind w:left="300"/>
        <w:rPr>
          <w:rFonts w:ascii="Times New Roman" w:hAnsi="Times New Roman" w:cs="Times New Roman"/>
          <w:b/>
          <w:i w:val="0"/>
          <w:sz w:val="24"/>
          <w:szCs w:val="24"/>
        </w:rPr>
      </w:pPr>
    </w:p>
    <w:p w:rsidR="00EC5100" w:rsidRPr="005154E9" w:rsidRDefault="00EC5100" w:rsidP="00EC5100">
      <w:pPr>
        <w:pStyle w:val="Bodytext70"/>
        <w:ind w:left="300"/>
        <w:rPr>
          <w:rFonts w:ascii="Times New Roman" w:hAnsi="Times New Roman" w:cs="Times New Roman"/>
          <w:i w:val="0"/>
          <w:sz w:val="24"/>
          <w:szCs w:val="24"/>
        </w:rPr>
      </w:pPr>
      <w:r w:rsidRPr="005154E9">
        <w:rPr>
          <w:rFonts w:ascii="Times New Roman" w:hAnsi="Times New Roman" w:cs="Times New Roman"/>
          <w:b/>
          <w:i w:val="0"/>
          <w:sz w:val="24"/>
          <w:szCs w:val="24"/>
        </w:rPr>
        <w:t>1.12</w:t>
      </w:r>
      <w:r w:rsidRPr="005154E9">
        <w:rPr>
          <w:rFonts w:ascii="Times New Roman" w:hAnsi="Times New Roman" w:cs="Times New Roman"/>
          <w:i w:val="0"/>
          <w:sz w:val="24"/>
          <w:szCs w:val="24"/>
        </w:rPr>
        <w:t>.</w:t>
      </w:r>
      <w:r w:rsidRPr="005154E9">
        <w:rPr>
          <w:rFonts w:ascii="Times New Roman" w:hAnsi="Times New Roman" w:cs="Times New Roman"/>
          <w:i w:val="0"/>
          <w:sz w:val="24"/>
          <w:szCs w:val="24"/>
        </w:rPr>
        <w:tab/>
        <w:t xml:space="preserve">Участниците в настоящата обществена поръчка посочват в офертата подизпълнителите и дела от поръчката, който ще им възложат, ако възнамеряват да използват такива. В този случай се прилагат условията на чл. 66 от ЗОП и ППЗОП. </w:t>
      </w:r>
      <w:r w:rsidRPr="005154E9">
        <w:rPr>
          <w:rFonts w:ascii="Times New Roman" w:hAnsi="Times New Roman" w:cs="Times New Roman"/>
          <w:sz w:val="24"/>
          <w:szCs w:val="24"/>
        </w:rPr>
        <w:t>(декларации по Образец № 10 и при нуж</w:t>
      </w:r>
      <w:r w:rsidR="00300EC7" w:rsidRPr="005154E9">
        <w:rPr>
          <w:rFonts w:ascii="Times New Roman" w:hAnsi="Times New Roman" w:cs="Times New Roman"/>
          <w:sz w:val="24"/>
          <w:szCs w:val="24"/>
        </w:rPr>
        <w:t>да по Образец №10.1)</w:t>
      </w:r>
    </w:p>
    <w:p w:rsidR="00EC5100" w:rsidRPr="005154E9" w:rsidRDefault="00EC5100" w:rsidP="00EC5100">
      <w:pPr>
        <w:pStyle w:val="Bodytext70"/>
        <w:ind w:left="300"/>
        <w:rPr>
          <w:rFonts w:ascii="Times New Roman" w:hAnsi="Times New Roman" w:cs="Times New Roman"/>
          <w:i w:val="0"/>
          <w:sz w:val="24"/>
          <w:szCs w:val="24"/>
        </w:rPr>
      </w:pPr>
      <w:r w:rsidRPr="005154E9">
        <w:rPr>
          <w:rFonts w:ascii="Times New Roman" w:hAnsi="Times New Roman" w:cs="Times New Roman"/>
          <w:i w:val="0"/>
          <w:sz w:val="24"/>
          <w:szCs w:val="24"/>
        </w:rPr>
        <w:t>Подизпълнителите нямат право да превъзлагат една или повече от дейностите, които са включени в предмета на договора за подизпълнение. Не е нарушение на забраната доставката на стоки, материали или оборудване, необходими за изпълнението на обществената поръчка, когато такава доставка не включва монтаж, както и сключването на договори за услуги, които не са част от договора за обществената поръчка, съответно от договора за подизпълнение.</w:t>
      </w:r>
    </w:p>
    <w:p w:rsidR="00EC5100" w:rsidRPr="005154E9" w:rsidRDefault="00EC5100" w:rsidP="00EC5100">
      <w:pPr>
        <w:pStyle w:val="Bodytext70"/>
        <w:ind w:left="300"/>
        <w:rPr>
          <w:rFonts w:ascii="Times New Roman" w:hAnsi="Times New Roman" w:cs="Times New Roman"/>
          <w:i w:val="0"/>
          <w:sz w:val="24"/>
          <w:szCs w:val="24"/>
        </w:rPr>
      </w:pPr>
      <w:r w:rsidRPr="005154E9">
        <w:rPr>
          <w:rFonts w:ascii="Times New Roman" w:hAnsi="Times New Roman" w:cs="Times New Roman"/>
          <w:i w:val="0"/>
          <w:sz w:val="24"/>
          <w:szCs w:val="24"/>
        </w:rPr>
        <w:t>а)</w:t>
      </w:r>
      <w:r w:rsidRPr="005154E9">
        <w:rPr>
          <w:rFonts w:ascii="Times New Roman" w:hAnsi="Times New Roman" w:cs="Times New Roman"/>
          <w:i w:val="0"/>
          <w:sz w:val="24"/>
          <w:szCs w:val="24"/>
        </w:rPr>
        <w:tab/>
        <w:t>Подизпълнителите трябва да отговарят на съответните критерии за подбор съобразно вида и дела от поръчката, който ще изпълняват, и за тях да не са налице основания за отстраняване от процедурата.</w:t>
      </w:r>
    </w:p>
    <w:p w:rsidR="00EC5100" w:rsidRPr="005154E9" w:rsidRDefault="00EC5100" w:rsidP="00EC5100">
      <w:pPr>
        <w:pStyle w:val="Bodytext70"/>
        <w:ind w:left="300"/>
        <w:rPr>
          <w:rFonts w:ascii="Times New Roman" w:hAnsi="Times New Roman" w:cs="Times New Roman"/>
          <w:i w:val="0"/>
          <w:sz w:val="24"/>
          <w:szCs w:val="24"/>
        </w:rPr>
      </w:pPr>
      <w:r w:rsidRPr="005154E9">
        <w:rPr>
          <w:rFonts w:ascii="Times New Roman" w:hAnsi="Times New Roman" w:cs="Times New Roman"/>
          <w:i w:val="0"/>
          <w:sz w:val="24"/>
          <w:szCs w:val="24"/>
        </w:rPr>
        <w:t>б)</w:t>
      </w:r>
      <w:r w:rsidRPr="005154E9">
        <w:rPr>
          <w:rFonts w:ascii="Times New Roman" w:hAnsi="Times New Roman" w:cs="Times New Roman"/>
          <w:i w:val="0"/>
          <w:sz w:val="24"/>
          <w:szCs w:val="24"/>
        </w:rPr>
        <w:tab/>
        <w:t>Възложителят изисква замяна на подизпълнител, който не отговаря на условията по б.</w:t>
      </w:r>
    </w:p>
    <w:p w:rsidR="00EC5100" w:rsidRPr="005154E9" w:rsidRDefault="00EC5100" w:rsidP="00EC5100">
      <w:pPr>
        <w:pStyle w:val="Bodytext70"/>
        <w:ind w:left="300"/>
        <w:rPr>
          <w:rFonts w:ascii="Times New Roman" w:hAnsi="Times New Roman" w:cs="Times New Roman"/>
          <w:i w:val="0"/>
          <w:sz w:val="24"/>
          <w:szCs w:val="24"/>
        </w:rPr>
      </w:pPr>
      <w:r w:rsidRPr="005154E9">
        <w:rPr>
          <w:rFonts w:ascii="Times New Roman" w:hAnsi="Times New Roman" w:cs="Times New Roman"/>
          <w:i w:val="0"/>
          <w:sz w:val="24"/>
          <w:szCs w:val="24"/>
        </w:rPr>
        <w:t>в)</w:t>
      </w:r>
      <w:r w:rsidRPr="005154E9">
        <w:rPr>
          <w:rFonts w:ascii="Times New Roman" w:hAnsi="Times New Roman" w:cs="Times New Roman"/>
          <w:i w:val="0"/>
          <w:sz w:val="24"/>
          <w:szCs w:val="24"/>
        </w:rPr>
        <w:tab/>
        <w:t>Когато частта от поръчката, която се изпълнява от подизпълнител, може да бъде предадена като отделен обект на изпълнителя или на възложителя, възложителят заплаща възнаграждение за тази част на подизпълнителя.</w:t>
      </w:r>
    </w:p>
    <w:p w:rsidR="00EC5100" w:rsidRPr="005154E9" w:rsidRDefault="00EC5100" w:rsidP="00EC5100">
      <w:pPr>
        <w:pStyle w:val="Bodytext70"/>
        <w:ind w:left="300"/>
        <w:rPr>
          <w:rFonts w:ascii="Times New Roman" w:hAnsi="Times New Roman" w:cs="Times New Roman"/>
          <w:i w:val="0"/>
          <w:sz w:val="24"/>
          <w:szCs w:val="24"/>
        </w:rPr>
      </w:pPr>
      <w:r w:rsidRPr="005154E9">
        <w:rPr>
          <w:rFonts w:ascii="Times New Roman" w:hAnsi="Times New Roman" w:cs="Times New Roman"/>
          <w:i w:val="0"/>
          <w:sz w:val="24"/>
          <w:szCs w:val="24"/>
        </w:rPr>
        <w:t>г)</w:t>
      </w:r>
      <w:r w:rsidRPr="005154E9">
        <w:rPr>
          <w:rFonts w:ascii="Times New Roman" w:hAnsi="Times New Roman" w:cs="Times New Roman"/>
          <w:i w:val="0"/>
          <w:sz w:val="24"/>
          <w:szCs w:val="24"/>
        </w:rPr>
        <w:tab/>
        <w:t>Разплащанията по б. „в“ се осъществяват въз основа на искане, отправено от подизпълнителя до възложителя чрез изпълнителя, който е длъжен да го предостави на възложителя в 15-дневен срок от получаването му.</w:t>
      </w:r>
    </w:p>
    <w:p w:rsidR="00EC5100" w:rsidRPr="005154E9" w:rsidRDefault="00EC5100" w:rsidP="00EC5100">
      <w:pPr>
        <w:pStyle w:val="Bodytext70"/>
        <w:ind w:left="300"/>
        <w:rPr>
          <w:rFonts w:ascii="Times New Roman" w:hAnsi="Times New Roman" w:cs="Times New Roman"/>
          <w:i w:val="0"/>
          <w:sz w:val="24"/>
          <w:szCs w:val="24"/>
        </w:rPr>
      </w:pPr>
      <w:r w:rsidRPr="005154E9">
        <w:rPr>
          <w:rFonts w:ascii="Times New Roman" w:hAnsi="Times New Roman" w:cs="Times New Roman"/>
          <w:i w:val="0"/>
          <w:sz w:val="24"/>
          <w:szCs w:val="24"/>
        </w:rPr>
        <w:t>д)</w:t>
      </w:r>
      <w:r w:rsidRPr="005154E9">
        <w:rPr>
          <w:rFonts w:ascii="Times New Roman" w:hAnsi="Times New Roman" w:cs="Times New Roman"/>
          <w:i w:val="0"/>
          <w:sz w:val="24"/>
          <w:szCs w:val="24"/>
        </w:rPr>
        <w:tab/>
        <w:t>Към искането по б. „г“ изпълнителят предоставя становище, от което да е видно дали оспорва плащанията или част от тях като недължими.</w:t>
      </w:r>
    </w:p>
    <w:p w:rsidR="00EC5100" w:rsidRPr="005154E9" w:rsidRDefault="00EC5100" w:rsidP="00EC5100">
      <w:pPr>
        <w:pStyle w:val="Bodytext70"/>
        <w:ind w:left="300"/>
        <w:rPr>
          <w:rFonts w:ascii="Times New Roman" w:hAnsi="Times New Roman" w:cs="Times New Roman"/>
          <w:i w:val="0"/>
          <w:sz w:val="24"/>
          <w:szCs w:val="24"/>
        </w:rPr>
      </w:pPr>
      <w:r w:rsidRPr="005154E9">
        <w:rPr>
          <w:rFonts w:ascii="Times New Roman" w:hAnsi="Times New Roman" w:cs="Times New Roman"/>
          <w:i w:val="0"/>
          <w:sz w:val="24"/>
          <w:szCs w:val="24"/>
        </w:rPr>
        <w:t>е)</w:t>
      </w:r>
      <w:r w:rsidRPr="005154E9">
        <w:rPr>
          <w:rFonts w:ascii="Times New Roman" w:hAnsi="Times New Roman" w:cs="Times New Roman"/>
          <w:i w:val="0"/>
          <w:sz w:val="24"/>
          <w:szCs w:val="24"/>
        </w:rPr>
        <w:tab/>
        <w:t>Възложителят има право да откаже плащане по б. „в“, когато искането за плащане е оспорено, до момента на отстраняване на причината за отказа.</w:t>
      </w:r>
    </w:p>
    <w:p w:rsidR="00EC5100" w:rsidRPr="005154E9" w:rsidRDefault="00EC5100" w:rsidP="00EC5100">
      <w:pPr>
        <w:pStyle w:val="Bodytext70"/>
        <w:ind w:left="300"/>
        <w:rPr>
          <w:rFonts w:ascii="Times New Roman" w:hAnsi="Times New Roman" w:cs="Times New Roman"/>
          <w:i w:val="0"/>
          <w:sz w:val="24"/>
          <w:szCs w:val="24"/>
        </w:rPr>
      </w:pPr>
      <w:r w:rsidRPr="005154E9">
        <w:rPr>
          <w:rFonts w:ascii="Times New Roman" w:hAnsi="Times New Roman" w:cs="Times New Roman"/>
          <w:i w:val="0"/>
          <w:sz w:val="24"/>
          <w:szCs w:val="24"/>
        </w:rPr>
        <w:t>ж)</w:t>
      </w:r>
      <w:r w:rsidRPr="005154E9">
        <w:rPr>
          <w:rFonts w:ascii="Times New Roman" w:hAnsi="Times New Roman" w:cs="Times New Roman"/>
          <w:i w:val="0"/>
          <w:sz w:val="24"/>
          <w:szCs w:val="24"/>
        </w:rPr>
        <w:tab/>
        <w:t>Когато Изпълнителят е сключил договор/договори за подизпълнение и частта от поръчката, която се изпълнява от подизпълнител, може да бъде предадена като отделен обект на изпълнителя или на възложителя, възложителят заплаща възнаграждение за тази част на подизпълнителя, въз основа на искане, отправено от подизпълнителя до възложителя чрез</w:t>
      </w:r>
    </w:p>
    <w:p w:rsidR="00EC5100" w:rsidRPr="005154E9" w:rsidRDefault="00EC5100" w:rsidP="00EC5100">
      <w:pPr>
        <w:pStyle w:val="Bodytext70"/>
        <w:ind w:left="300"/>
        <w:rPr>
          <w:rFonts w:ascii="Times New Roman" w:hAnsi="Times New Roman" w:cs="Times New Roman"/>
          <w:i w:val="0"/>
          <w:sz w:val="24"/>
          <w:szCs w:val="24"/>
        </w:rPr>
      </w:pPr>
      <w:r w:rsidRPr="005154E9">
        <w:rPr>
          <w:rFonts w:ascii="Times New Roman" w:hAnsi="Times New Roman" w:cs="Times New Roman"/>
          <w:i w:val="0"/>
          <w:sz w:val="24"/>
          <w:szCs w:val="24"/>
        </w:rPr>
        <w:t>изпълнителя, който е длъжен да го предостави на възложителя в 15-дневен срок от получаването му.</w:t>
      </w:r>
    </w:p>
    <w:p w:rsidR="00EC5100" w:rsidRPr="005154E9" w:rsidRDefault="00EC5100" w:rsidP="00EC5100">
      <w:pPr>
        <w:pStyle w:val="Bodytext70"/>
        <w:ind w:left="300"/>
        <w:rPr>
          <w:rFonts w:ascii="Times New Roman" w:hAnsi="Times New Roman" w:cs="Times New Roman"/>
          <w:i w:val="0"/>
          <w:sz w:val="24"/>
          <w:szCs w:val="24"/>
        </w:rPr>
      </w:pPr>
      <w:r w:rsidRPr="005154E9">
        <w:rPr>
          <w:rFonts w:ascii="Times New Roman" w:hAnsi="Times New Roman" w:cs="Times New Roman"/>
          <w:i w:val="0"/>
          <w:sz w:val="24"/>
          <w:szCs w:val="24"/>
        </w:rPr>
        <w:t>В тези случаи възложителят заплаща цената след представяне на:</w:t>
      </w:r>
    </w:p>
    <w:p w:rsidR="00EC5100" w:rsidRPr="005154E9" w:rsidRDefault="00EC5100" w:rsidP="00EC5100">
      <w:pPr>
        <w:pStyle w:val="Bodytext70"/>
        <w:ind w:left="300"/>
        <w:rPr>
          <w:rFonts w:ascii="Times New Roman" w:hAnsi="Times New Roman" w:cs="Times New Roman"/>
          <w:i w:val="0"/>
          <w:sz w:val="24"/>
          <w:szCs w:val="24"/>
        </w:rPr>
      </w:pPr>
      <w:r w:rsidRPr="005154E9">
        <w:rPr>
          <w:rFonts w:ascii="Times New Roman" w:hAnsi="Times New Roman" w:cs="Times New Roman"/>
          <w:i w:val="0"/>
          <w:sz w:val="24"/>
          <w:szCs w:val="24"/>
        </w:rPr>
        <w:t>-</w:t>
      </w:r>
      <w:r w:rsidRPr="005154E9">
        <w:rPr>
          <w:rFonts w:ascii="Times New Roman" w:hAnsi="Times New Roman" w:cs="Times New Roman"/>
          <w:i w:val="0"/>
          <w:sz w:val="24"/>
          <w:szCs w:val="24"/>
        </w:rPr>
        <w:tab/>
        <w:t>фактура от подизпълнителя в оригинал</w:t>
      </w:r>
    </w:p>
    <w:p w:rsidR="00EC5100" w:rsidRPr="005154E9" w:rsidRDefault="00EC5100" w:rsidP="00EC5100">
      <w:pPr>
        <w:pStyle w:val="Bodytext70"/>
        <w:ind w:left="300"/>
        <w:rPr>
          <w:rFonts w:ascii="Times New Roman" w:hAnsi="Times New Roman" w:cs="Times New Roman"/>
          <w:i w:val="0"/>
          <w:sz w:val="24"/>
          <w:szCs w:val="24"/>
        </w:rPr>
      </w:pPr>
      <w:r w:rsidRPr="005154E9">
        <w:rPr>
          <w:rFonts w:ascii="Times New Roman" w:hAnsi="Times New Roman" w:cs="Times New Roman"/>
          <w:i w:val="0"/>
          <w:sz w:val="24"/>
          <w:szCs w:val="24"/>
        </w:rPr>
        <w:t>-</w:t>
      </w:r>
      <w:r w:rsidRPr="005154E9">
        <w:rPr>
          <w:rFonts w:ascii="Times New Roman" w:hAnsi="Times New Roman" w:cs="Times New Roman"/>
          <w:i w:val="0"/>
          <w:sz w:val="24"/>
          <w:szCs w:val="24"/>
        </w:rPr>
        <w:tab/>
        <w:t>приемно-предавателен протокол,</w:t>
      </w:r>
    </w:p>
    <w:p w:rsidR="00EC5100" w:rsidRPr="005154E9" w:rsidRDefault="00EC5100" w:rsidP="00EC5100">
      <w:pPr>
        <w:pStyle w:val="Bodytext70"/>
        <w:ind w:left="300"/>
        <w:rPr>
          <w:rFonts w:ascii="Times New Roman" w:hAnsi="Times New Roman" w:cs="Times New Roman"/>
          <w:i w:val="0"/>
          <w:sz w:val="24"/>
          <w:szCs w:val="24"/>
        </w:rPr>
      </w:pPr>
      <w:r w:rsidRPr="005154E9">
        <w:rPr>
          <w:rFonts w:ascii="Times New Roman" w:hAnsi="Times New Roman" w:cs="Times New Roman"/>
          <w:i w:val="0"/>
          <w:sz w:val="24"/>
          <w:szCs w:val="24"/>
        </w:rPr>
        <w:t>-</w:t>
      </w:r>
      <w:r w:rsidRPr="005154E9">
        <w:rPr>
          <w:rFonts w:ascii="Times New Roman" w:hAnsi="Times New Roman" w:cs="Times New Roman"/>
          <w:i w:val="0"/>
          <w:sz w:val="24"/>
          <w:szCs w:val="24"/>
        </w:rPr>
        <w:tab/>
        <w:t>искане от подизпълнителя</w:t>
      </w:r>
    </w:p>
    <w:p w:rsidR="00EC5100" w:rsidRPr="005154E9" w:rsidRDefault="00EC5100" w:rsidP="00EC5100">
      <w:pPr>
        <w:pStyle w:val="Bodytext70"/>
        <w:ind w:left="300"/>
        <w:rPr>
          <w:rFonts w:ascii="Times New Roman" w:hAnsi="Times New Roman" w:cs="Times New Roman"/>
          <w:i w:val="0"/>
          <w:sz w:val="24"/>
          <w:szCs w:val="24"/>
        </w:rPr>
      </w:pPr>
      <w:r w:rsidRPr="005154E9">
        <w:rPr>
          <w:rFonts w:ascii="Times New Roman" w:hAnsi="Times New Roman" w:cs="Times New Roman"/>
          <w:i w:val="0"/>
          <w:sz w:val="24"/>
          <w:szCs w:val="24"/>
        </w:rPr>
        <w:t>-</w:t>
      </w:r>
      <w:r w:rsidRPr="005154E9">
        <w:rPr>
          <w:rFonts w:ascii="Times New Roman" w:hAnsi="Times New Roman" w:cs="Times New Roman"/>
          <w:i w:val="0"/>
          <w:sz w:val="24"/>
          <w:szCs w:val="24"/>
        </w:rPr>
        <w:tab/>
        <w:t xml:space="preserve">становище, от което да е видно дали Изпълнителя оспорва плащанията </w:t>
      </w:r>
      <w:r w:rsidRPr="005154E9">
        <w:rPr>
          <w:rFonts w:ascii="Times New Roman" w:hAnsi="Times New Roman" w:cs="Times New Roman"/>
          <w:i w:val="0"/>
          <w:sz w:val="24"/>
          <w:szCs w:val="24"/>
        </w:rPr>
        <w:lastRenderedPageBreak/>
        <w:t>или част от тях като не дължими.</w:t>
      </w:r>
    </w:p>
    <w:p w:rsidR="00EC5100" w:rsidRPr="005154E9" w:rsidRDefault="00EC5100" w:rsidP="00EC5100">
      <w:pPr>
        <w:pStyle w:val="Bodytext70"/>
        <w:ind w:left="300"/>
        <w:rPr>
          <w:rFonts w:ascii="Times New Roman" w:hAnsi="Times New Roman" w:cs="Times New Roman"/>
          <w:i w:val="0"/>
          <w:sz w:val="24"/>
          <w:szCs w:val="24"/>
        </w:rPr>
      </w:pPr>
      <w:r w:rsidRPr="005154E9">
        <w:rPr>
          <w:rFonts w:ascii="Times New Roman" w:hAnsi="Times New Roman" w:cs="Times New Roman"/>
          <w:i w:val="0"/>
          <w:sz w:val="24"/>
          <w:szCs w:val="24"/>
        </w:rPr>
        <w:t>з)</w:t>
      </w:r>
      <w:r w:rsidRPr="005154E9">
        <w:rPr>
          <w:rFonts w:ascii="Times New Roman" w:hAnsi="Times New Roman" w:cs="Times New Roman"/>
          <w:i w:val="0"/>
          <w:sz w:val="24"/>
          <w:szCs w:val="24"/>
        </w:rPr>
        <w:tab/>
        <w:t>Независимо от възможността за използване на подизпълнители отговорността за изпълнение на договора за обществена поръчка е на изпълнителя.</w:t>
      </w:r>
    </w:p>
    <w:p w:rsidR="00EC5100" w:rsidRPr="005154E9" w:rsidRDefault="00EC5100" w:rsidP="00EC5100">
      <w:pPr>
        <w:pStyle w:val="Bodytext70"/>
        <w:ind w:left="300"/>
        <w:rPr>
          <w:rFonts w:ascii="Times New Roman" w:hAnsi="Times New Roman" w:cs="Times New Roman"/>
          <w:i w:val="0"/>
          <w:sz w:val="24"/>
          <w:szCs w:val="24"/>
        </w:rPr>
      </w:pPr>
      <w:r w:rsidRPr="005154E9">
        <w:rPr>
          <w:rFonts w:ascii="Times New Roman" w:hAnsi="Times New Roman" w:cs="Times New Roman"/>
          <w:i w:val="0"/>
          <w:sz w:val="24"/>
          <w:szCs w:val="24"/>
        </w:rPr>
        <w:t>и)</w:t>
      </w:r>
      <w:r w:rsidRPr="005154E9">
        <w:rPr>
          <w:rFonts w:ascii="Times New Roman" w:hAnsi="Times New Roman" w:cs="Times New Roman"/>
          <w:i w:val="0"/>
          <w:sz w:val="24"/>
          <w:szCs w:val="24"/>
        </w:rPr>
        <w:tab/>
        <w:t>Замяна или включване на подизпълнител по време на изпълнение на договор за обществена поръчка се допуска по изключение, когато възникне необходимост, ако са изпълнени едновременно следните условия:</w:t>
      </w:r>
    </w:p>
    <w:p w:rsidR="00EC5100" w:rsidRPr="005154E9" w:rsidRDefault="00EC5100" w:rsidP="00EC5100">
      <w:pPr>
        <w:pStyle w:val="Bodytext70"/>
        <w:ind w:left="300"/>
        <w:rPr>
          <w:rFonts w:ascii="Times New Roman" w:hAnsi="Times New Roman" w:cs="Times New Roman"/>
          <w:i w:val="0"/>
          <w:sz w:val="24"/>
          <w:szCs w:val="24"/>
        </w:rPr>
      </w:pPr>
      <w:r w:rsidRPr="005154E9">
        <w:rPr>
          <w:rFonts w:ascii="Times New Roman" w:hAnsi="Times New Roman" w:cs="Times New Roman"/>
          <w:i w:val="0"/>
          <w:sz w:val="24"/>
          <w:szCs w:val="24"/>
        </w:rPr>
        <w:t>1.</w:t>
      </w:r>
      <w:r w:rsidRPr="005154E9">
        <w:rPr>
          <w:rFonts w:ascii="Times New Roman" w:hAnsi="Times New Roman" w:cs="Times New Roman"/>
          <w:i w:val="0"/>
          <w:sz w:val="24"/>
          <w:szCs w:val="24"/>
        </w:rPr>
        <w:tab/>
        <w:t>за новия подизпълнител не са налице основанията за отстраняване в процедурата;</w:t>
      </w:r>
    </w:p>
    <w:p w:rsidR="00EC5100" w:rsidRPr="005154E9" w:rsidRDefault="00EC5100" w:rsidP="00EC5100">
      <w:pPr>
        <w:pStyle w:val="Bodytext70"/>
        <w:ind w:left="300"/>
        <w:rPr>
          <w:rFonts w:ascii="Times New Roman" w:hAnsi="Times New Roman" w:cs="Times New Roman"/>
          <w:i w:val="0"/>
          <w:sz w:val="24"/>
          <w:szCs w:val="24"/>
        </w:rPr>
      </w:pPr>
      <w:r w:rsidRPr="005154E9">
        <w:rPr>
          <w:rFonts w:ascii="Times New Roman" w:hAnsi="Times New Roman" w:cs="Times New Roman"/>
          <w:i w:val="0"/>
          <w:sz w:val="24"/>
          <w:szCs w:val="24"/>
        </w:rPr>
        <w:t>2.</w:t>
      </w:r>
      <w:r w:rsidRPr="005154E9">
        <w:rPr>
          <w:rFonts w:ascii="Times New Roman" w:hAnsi="Times New Roman" w:cs="Times New Roman"/>
          <w:i w:val="0"/>
          <w:sz w:val="24"/>
          <w:szCs w:val="24"/>
        </w:rPr>
        <w:tab/>
        <w:t>новият подизпълнител отговаря на критериите за подбор, на които е отговарял предишният подизпълнител, включително по отношение на дела и вида на дейностите, които ще изпълнява, коригирани съобразно изпълнените до момента дейности.</w:t>
      </w:r>
    </w:p>
    <w:p w:rsidR="00EC5100" w:rsidRPr="005154E9" w:rsidRDefault="00EC5100" w:rsidP="00EC5100">
      <w:pPr>
        <w:pStyle w:val="Bodytext70"/>
        <w:ind w:left="300"/>
        <w:rPr>
          <w:rFonts w:ascii="Times New Roman" w:hAnsi="Times New Roman" w:cs="Times New Roman"/>
          <w:i w:val="0"/>
          <w:sz w:val="24"/>
          <w:szCs w:val="24"/>
        </w:rPr>
      </w:pPr>
      <w:r w:rsidRPr="005154E9">
        <w:rPr>
          <w:rFonts w:ascii="Times New Roman" w:hAnsi="Times New Roman" w:cs="Times New Roman"/>
          <w:i w:val="0"/>
          <w:sz w:val="24"/>
          <w:szCs w:val="24"/>
        </w:rPr>
        <w:t>й) При замяна или включване на подизпълнител изпълнителят представя на възложителя всички документи, които доказват изпълнението на условията по б. „и“.</w:t>
      </w:r>
    </w:p>
    <w:p w:rsidR="00800CF9" w:rsidRPr="005154E9" w:rsidRDefault="00800CF9" w:rsidP="00EC5100">
      <w:pPr>
        <w:pStyle w:val="Bodytext70"/>
        <w:ind w:left="300"/>
        <w:rPr>
          <w:rFonts w:ascii="Times New Roman" w:hAnsi="Times New Roman" w:cs="Times New Roman"/>
          <w:i w:val="0"/>
          <w:sz w:val="24"/>
          <w:szCs w:val="24"/>
        </w:rPr>
      </w:pPr>
    </w:p>
    <w:p w:rsidR="00EC5100" w:rsidRPr="005154E9" w:rsidRDefault="00EC5100" w:rsidP="00EC5100">
      <w:pPr>
        <w:pStyle w:val="Bodytext70"/>
        <w:ind w:left="300"/>
        <w:rPr>
          <w:rFonts w:ascii="Times New Roman" w:hAnsi="Times New Roman" w:cs="Times New Roman"/>
          <w:b/>
          <w:i w:val="0"/>
          <w:sz w:val="24"/>
          <w:szCs w:val="24"/>
        </w:rPr>
      </w:pPr>
      <w:r w:rsidRPr="005154E9">
        <w:rPr>
          <w:rFonts w:ascii="Times New Roman" w:hAnsi="Times New Roman" w:cs="Times New Roman"/>
          <w:b/>
          <w:i w:val="0"/>
          <w:sz w:val="24"/>
          <w:szCs w:val="24"/>
        </w:rPr>
        <w:t>2.Основания за отстраняване:</w:t>
      </w:r>
    </w:p>
    <w:p w:rsidR="003125D6" w:rsidRPr="005154E9" w:rsidRDefault="003125D6" w:rsidP="00EC5100">
      <w:pPr>
        <w:pStyle w:val="Bodytext70"/>
        <w:ind w:left="300"/>
        <w:rPr>
          <w:rFonts w:ascii="Times New Roman" w:hAnsi="Times New Roman" w:cs="Times New Roman"/>
          <w:b/>
          <w:i w:val="0"/>
          <w:sz w:val="24"/>
          <w:szCs w:val="24"/>
        </w:rPr>
      </w:pPr>
    </w:p>
    <w:p w:rsidR="00EC5100" w:rsidRPr="005154E9" w:rsidRDefault="00EC5100" w:rsidP="00EC5100">
      <w:pPr>
        <w:pStyle w:val="Bodytext70"/>
        <w:ind w:left="300"/>
        <w:rPr>
          <w:rFonts w:ascii="Times New Roman" w:hAnsi="Times New Roman" w:cs="Times New Roman"/>
          <w:i w:val="0"/>
          <w:sz w:val="24"/>
          <w:szCs w:val="24"/>
        </w:rPr>
      </w:pPr>
      <w:r w:rsidRPr="005154E9">
        <w:rPr>
          <w:rFonts w:ascii="Times New Roman" w:hAnsi="Times New Roman" w:cs="Times New Roman"/>
          <w:b/>
          <w:i w:val="0"/>
          <w:sz w:val="24"/>
          <w:szCs w:val="24"/>
        </w:rPr>
        <w:t>2.1.</w:t>
      </w:r>
      <w:r w:rsidRPr="005154E9">
        <w:rPr>
          <w:rFonts w:ascii="Times New Roman" w:hAnsi="Times New Roman" w:cs="Times New Roman"/>
          <w:i w:val="0"/>
          <w:sz w:val="24"/>
          <w:szCs w:val="24"/>
        </w:rPr>
        <w:tab/>
        <w:t>Отстранява се от участие в обществена поръчка чрез събиране на оферта с обява участник, когато:</w:t>
      </w:r>
    </w:p>
    <w:p w:rsidR="003125D6" w:rsidRPr="005154E9" w:rsidRDefault="003125D6" w:rsidP="00EC5100">
      <w:pPr>
        <w:pStyle w:val="Bodytext70"/>
        <w:ind w:left="300"/>
        <w:rPr>
          <w:rFonts w:ascii="Times New Roman" w:hAnsi="Times New Roman" w:cs="Times New Roman"/>
          <w:b/>
          <w:i w:val="0"/>
          <w:sz w:val="24"/>
          <w:szCs w:val="24"/>
        </w:rPr>
      </w:pPr>
    </w:p>
    <w:p w:rsidR="00EC5100" w:rsidRPr="005154E9" w:rsidRDefault="00EC5100" w:rsidP="00EC5100">
      <w:pPr>
        <w:pStyle w:val="Bodytext70"/>
        <w:ind w:left="300"/>
        <w:rPr>
          <w:rFonts w:ascii="Times New Roman" w:hAnsi="Times New Roman" w:cs="Times New Roman"/>
          <w:i w:val="0"/>
          <w:sz w:val="24"/>
          <w:szCs w:val="24"/>
        </w:rPr>
      </w:pPr>
      <w:r w:rsidRPr="005154E9">
        <w:rPr>
          <w:rFonts w:ascii="Times New Roman" w:hAnsi="Times New Roman" w:cs="Times New Roman"/>
          <w:b/>
          <w:i w:val="0"/>
          <w:sz w:val="24"/>
          <w:szCs w:val="24"/>
        </w:rPr>
        <w:t>2.1.1.</w:t>
      </w:r>
      <w:r w:rsidRPr="005154E9">
        <w:rPr>
          <w:rFonts w:ascii="Times New Roman" w:hAnsi="Times New Roman" w:cs="Times New Roman"/>
          <w:i w:val="0"/>
          <w:sz w:val="24"/>
          <w:szCs w:val="24"/>
        </w:rPr>
        <w:tab/>
        <w:t>е осъден с влязла в сила присъда, освен ако е реабилитиран, за престъпление по чл. 108а, чл. 159а- 159г, чл. 172, чл. 192а, чл. 194-217, чл. 219-252, чл. 253 -260, чл. 301 -307, чл. 321, 321а и чл. 352 - 353е от Наказателния кодекс;</w:t>
      </w:r>
    </w:p>
    <w:p w:rsidR="003125D6" w:rsidRPr="005154E9" w:rsidRDefault="003125D6" w:rsidP="00EC5100">
      <w:pPr>
        <w:pStyle w:val="Bodytext70"/>
        <w:ind w:left="300"/>
        <w:rPr>
          <w:rFonts w:ascii="Times New Roman" w:hAnsi="Times New Roman" w:cs="Times New Roman"/>
          <w:b/>
          <w:i w:val="0"/>
          <w:sz w:val="24"/>
          <w:szCs w:val="24"/>
        </w:rPr>
      </w:pPr>
    </w:p>
    <w:p w:rsidR="00EC5100" w:rsidRPr="005154E9" w:rsidRDefault="00EC5100" w:rsidP="00EC5100">
      <w:pPr>
        <w:pStyle w:val="Bodytext70"/>
        <w:ind w:left="300"/>
        <w:rPr>
          <w:rFonts w:ascii="Times New Roman" w:hAnsi="Times New Roman" w:cs="Times New Roman"/>
          <w:i w:val="0"/>
          <w:sz w:val="24"/>
          <w:szCs w:val="24"/>
        </w:rPr>
      </w:pPr>
      <w:r w:rsidRPr="005154E9">
        <w:rPr>
          <w:rFonts w:ascii="Times New Roman" w:hAnsi="Times New Roman" w:cs="Times New Roman"/>
          <w:b/>
          <w:i w:val="0"/>
          <w:sz w:val="24"/>
          <w:szCs w:val="24"/>
        </w:rPr>
        <w:t>2.1.2.</w:t>
      </w:r>
      <w:r w:rsidRPr="005154E9">
        <w:rPr>
          <w:rFonts w:ascii="Times New Roman" w:hAnsi="Times New Roman" w:cs="Times New Roman"/>
          <w:i w:val="0"/>
          <w:sz w:val="24"/>
          <w:szCs w:val="24"/>
        </w:rPr>
        <w:tab/>
        <w:t>е осъден с влязла в сила присъда, освен ако е реабилитиран, за престъпление, аналогично на тези по т. 2.1.1, в друга държава членка или трета страна;</w:t>
      </w:r>
    </w:p>
    <w:p w:rsidR="003125D6" w:rsidRPr="005154E9" w:rsidRDefault="003125D6" w:rsidP="00EC5100">
      <w:pPr>
        <w:pStyle w:val="Bodytext70"/>
        <w:ind w:left="300"/>
        <w:rPr>
          <w:rFonts w:ascii="Times New Roman" w:hAnsi="Times New Roman" w:cs="Times New Roman"/>
          <w:b/>
          <w:i w:val="0"/>
          <w:sz w:val="24"/>
          <w:szCs w:val="24"/>
        </w:rPr>
      </w:pPr>
    </w:p>
    <w:p w:rsidR="00EC5100" w:rsidRPr="005154E9" w:rsidRDefault="00EC5100" w:rsidP="00EC5100">
      <w:pPr>
        <w:pStyle w:val="Bodytext70"/>
        <w:ind w:left="300"/>
        <w:rPr>
          <w:rFonts w:ascii="Times New Roman" w:hAnsi="Times New Roman" w:cs="Times New Roman"/>
          <w:i w:val="0"/>
          <w:sz w:val="24"/>
          <w:szCs w:val="24"/>
        </w:rPr>
      </w:pPr>
      <w:r w:rsidRPr="005154E9">
        <w:rPr>
          <w:rFonts w:ascii="Times New Roman" w:hAnsi="Times New Roman" w:cs="Times New Roman"/>
          <w:b/>
          <w:i w:val="0"/>
          <w:sz w:val="24"/>
          <w:szCs w:val="24"/>
        </w:rPr>
        <w:t>2.1.3.</w:t>
      </w:r>
      <w:r w:rsidRPr="005154E9">
        <w:rPr>
          <w:rFonts w:ascii="Times New Roman" w:hAnsi="Times New Roman" w:cs="Times New Roman"/>
          <w:i w:val="0"/>
          <w:sz w:val="24"/>
          <w:szCs w:val="24"/>
        </w:rPr>
        <w:tab/>
        <w:t>има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възложителя и на участника, или аналогични задължения, установени с акт на компетентен орган, съгласно законодателството на държавата, в която участникът е установен, освен ако е допуснато разсрочване, отсрочване или обезпечение на задълженията или задължението е по акт, който не е влязъл в сила;</w:t>
      </w:r>
    </w:p>
    <w:p w:rsidR="003125D6" w:rsidRPr="005154E9" w:rsidRDefault="003125D6" w:rsidP="00EC5100">
      <w:pPr>
        <w:pStyle w:val="Bodytext70"/>
        <w:ind w:left="300"/>
        <w:rPr>
          <w:rFonts w:ascii="Times New Roman" w:hAnsi="Times New Roman" w:cs="Times New Roman"/>
          <w:b/>
          <w:i w:val="0"/>
          <w:sz w:val="24"/>
          <w:szCs w:val="24"/>
        </w:rPr>
      </w:pPr>
    </w:p>
    <w:p w:rsidR="00EC5100" w:rsidRPr="005154E9" w:rsidRDefault="00EC5100" w:rsidP="00EC5100">
      <w:pPr>
        <w:pStyle w:val="Bodytext70"/>
        <w:ind w:left="300"/>
        <w:rPr>
          <w:rFonts w:ascii="Times New Roman" w:hAnsi="Times New Roman" w:cs="Times New Roman"/>
          <w:i w:val="0"/>
          <w:sz w:val="24"/>
          <w:szCs w:val="24"/>
        </w:rPr>
      </w:pPr>
      <w:r w:rsidRPr="005154E9">
        <w:rPr>
          <w:rFonts w:ascii="Times New Roman" w:hAnsi="Times New Roman" w:cs="Times New Roman"/>
          <w:b/>
          <w:i w:val="0"/>
          <w:sz w:val="24"/>
          <w:szCs w:val="24"/>
        </w:rPr>
        <w:t>2.1.4.</w:t>
      </w:r>
      <w:r w:rsidRPr="005154E9">
        <w:rPr>
          <w:rFonts w:ascii="Times New Roman" w:hAnsi="Times New Roman" w:cs="Times New Roman"/>
          <w:i w:val="0"/>
          <w:sz w:val="24"/>
          <w:szCs w:val="24"/>
        </w:rPr>
        <w:tab/>
        <w:t>е налице неравнопоставеност в случаите по чл. 44, ал. 5 от ЗОП;</w:t>
      </w:r>
    </w:p>
    <w:p w:rsidR="00EC5100" w:rsidRPr="005154E9" w:rsidRDefault="00EC5100" w:rsidP="00EC5100">
      <w:pPr>
        <w:pStyle w:val="Bodytext70"/>
        <w:ind w:left="300"/>
        <w:rPr>
          <w:rFonts w:ascii="Times New Roman" w:hAnsi="Times New Roman" w:cs="Times New Roman"/>
          <w:i w:val="0"/>
          <w:sz w:val="24"/>
          <w:szCs w:val="24"/>
        </w:rPr>
      </w:pPr>
      <w:r w:rsidRPr="005154E9">
        <w:rPr>
          <w:rFonts w:ascii="Times New Roman" w:hAnsi="Times New Roman" w:cs="Times New Roman"/>
          <w:b/>
          <w:i w:val="0"/>
          <w:sz w:val="24"/>
          <w:szCs w:val="24"/>
        </w:rPr>
        <w:t>2.1.5.</w:t>
      </w:r>
      <w:r w:rsidRPr="005154E9">
        <w:rPr>
          <w:rFonts w:ascii="Times New Roman" w:hAnsi="Times New Roman" w:cs="Times New Roman"/>
          <w:i w:val="0"/>
          <w:sz w:val="24"/>
          <w:szCs w:val="24"/>
        </w:rPr>
        <w:tab/>
        <w:t>е установено, че:</w:t>
      </w:r>
    </w:p>
    <w:p w:rsidR="00EC5100" w:rsidRPr="005154E9" w:rsidRDefault="00EC5100" w:rsidP="00EC5100">
      <w:pPr>
        <w:pStyle w:val="Bodytext70"/>
        <w:ind w:left="300"/>
        <w:rPr>
          <w:rFonts w:ascii="Times New Roman" w:hAnsi="Times New Roman" w:cs="Times New Roman"/>
          <w:i w:val="0"/>
          <w:sz w:val="24"/>
          <w:szCs w:val="24"/>
        </w:rPr>
      </w:pPr>
      <w:r w:rsidRPr="005154E9">
        <w:rPr>
          <w:rFonts w:ascii="Times New Roman" w:hAnsi="Times New Roman" w:cs="Times New Roman"/>
          <w:i w:val="0"/>
          <w:sz w:val="24"/>
          <w:szCs w:val="24"/>
        </w:rPr>
        <w:t>а)</w:t>
      </w:r>
      <w:r w:rsidRPr="005154E9">
        <w:rPr>
          <w:rFonts w:ascii="Times New Roman" w:hAnsi="Times New Roman" w:cs="Times New Roman"/>
          <w:i w:val="0"/>
          <w:sz w:val="24"/>
          <w:szCs w:val="24"/>
        </w:rPr>
        <w:tab/>
        <w:t>е представил документ с невярно съдържание, свързан с удостоверяване липсата на основания за отстраняване или изпълнението на критериите за подбор;</w:t>
      </w:r>
    </w:p>
    <w:p w:rsidR="00EC5100" w:rsidRPr="005154E9" w:rsidRDefault="00EC5100" w:rsidP="00EC5100">
      <w:pPr>
        <w:pStyle w:val="Bodytext70"/>
        <w:ind w:left="300"/>
        <w:rPr>
          <w:rFonts w:ascii="Times New Roman" w:hAnsi="Times New Roman" w:cs="Times New Roman"/>
          <w:i w:val="0"/>
          <w:sz w:val="24"/>
          <w:szCs w:val="24"/>
        </w:rPr>
      </w:pPr>
      <w:r w:rsidRPr="005154E9">
        <w:rPr>
          <w:rFonts w:ascii="Times New Roman" w:hAnsi="Times New Roman" w:cs="Times New Roman"/>
          <w:i w:val="0"/>
          <w:sz w:val="24"/>
          <w:szCs w:val="24"/>
        </w:rPr>
        <w:t>б)</w:t>
      </w:r>
      <w:r w:rsidRPr="005154E9">
        <w:rPr>
          <w:rFonts w:ascii="Times New Roman" w:hAnsi="Times New Roman" w:cs="Times New Roman"/>
          <w:i w:val="0"/>
          <w:sz w:val="24"/>
          <w:szCs w:val="24"/>
        </w:rPr>
        <w:tab/>
        <w:t>не е предоставил изискваща се информация, свързана с удостоверяване липсата на основания за отстраняване или изпълнението на критериите за подбор;</w:t>
      </w:r>
    </w:p>
    <w:p w:rsidR="003125D6" w:rsidRPr="005154E9" w:rsidRDefault="003125D6" w:rsidP="00EC5100">
      <w:pPr>
        <w:pStyle w:val="Bodytext70"/>
        <w:ind w:left="300"/>
        <w:rPr>
          <w:rFonts w:ascii="Times New Roman" w:hAnsi="Times New Roman" w:cs="Times New Roman"/>
          <w:b/>
          <w:i w:val="0"/>
          <w:sz w:val="24"/>
          <w:szCs w:val="24"/>
        </w:rPr>
      </w:pPr>
    </w:p>
    <w:p w:rsidR="00EC5100" w:rsidRPr="005154E9" w:rsidRDefault="00EC5100" w:rsidP="00EC5100">
      <w:pPr>
        <w:pStyle w:val="Bodytext70"/>
        <w:ind w:left="300"/>
        <w:rPr>
          <w:rFonts w:ascii="Times New Roman" w:hAnsi="Times New Roman" w:cs="Times New Roman"/>
          <w:i w:val="0"/>
          <w:sz w:val="24"/>
          <w:szCs w:val="24"/>
        </w:rPr>
      </w:pPr>
      <w:r w:rsidRPr="005154E9">
        <w:rPr>
          <w:rFonts w:ascii="Times New Roman" w:hAnsi="Times New Roman" w:cs="Times New Roman"/>
          <w:b/>
          <w:i w:val="0"/>
          <w:sz w:val="24"/>
          <w:szCs w:val="24"/>
        </w:rPr>
        <w:lastRenderedPageBreak/>
        <w:t>2.1.6.</w:t>
      </w:r>
      <w:r w:rsidRPr="005154E9">
        <w:rPr>
          <w:rFonts w:ascii="Times New Roman" w:hAnsi="Times New Roman" w:cs="Times New Roman"/>
          <w:i w:val="0"/>
          <w:sz w:val="24"/>
          <w:szCs w:val="24"/>
        </w:rPr>
        <w:tab/>
        <w:t>е налице конфликт на интереси, който не може да бъде отстранен.</w:t>
      </w:r>
    </w:p>
    <w:p w:rsidR="003125D6" w:rsidRPr="005154E9" w:rsidRDefault="003125D6" w:rsidP="00EC5100">
      <w:pPr>
        <w:pStyle w:val="Bodytext70"/>
        <w:ind w:left="300"/>
        <w:rPr>
          <w:rFonts w:ascii="Times New Roman" w:hAnsi="Times New Roman" w:cs="Times New Roman"/>
          <w:b/>
          <w:i w:val="0"/>
          <w:sz w:val="24"/>
          <w:szCs w:val="24"/>
        </w:rPr>
      </w:pPr>
    </w:p>
    <w:p w:rsidR="00EC5100" w:rsidRPr="005154E9" w:rsidRDefault="00EC5100" w:rsidP="00EC5100">
      <w:pPr>
        <w:pStyle w:val="Bodytext70"/>
        <w:ind w:left="300"/>
        <w:rPr>
          <w:rFonts w:ascii="Times New Roman" w:hAnsi="Times New Roman" w:cs="Times New Roman"/>
          <w:i w:val="0"/>
          <w:sz w:val="24"/>
          <w:szCs w:val="24"/>
        </w:rPr>
      </w:pPr>
      <w:r w:rsidRPr="005154E9">
        <w:rPr>
          <w:rFonts w:ascii="Times New Roman" w:hAnsi="Times New Roman" w:cs="Times New Roman"/>
          <w:b/>
          <w:i w:val="0"/>
          <w:sz w:val="24"/>
          <w:szCs w:val="24"/>
        </w:rPr>
        <w:t>2.2.</w:t>
      </w:r>
      <w:r w:rsidRPr="005154E9">
        <w:rPr>
          <w:rFonts w:ascii="Times New Roman" w:hAnsi="Times New Roman" w:cs="Times New Roman"/>
          <w:i w:val="0"/>
          <w:sz w:val="24"/>
          <w:szCs w:val="24"/>
        </w:rPr>
        <w:tab/>
        <w:t xml:space="preserve">Основанията по т. </w:t>
      </w:r>
      <w:r w:rsidR="006623BF" w:rsidRPr="005154E9">
        <w:rPr>
          <w:rFonts w:ascii="Times New Roman" w:hAnsi="Times New Roman" w:cs="Times New Roman"/>
          <w:i w:val="0"/>
          <w:sz w:val="24"/>
          <w:szCs w:val="24"/>
        </w:rPr>
        <w:t xml:space="preserve">т. </w:t>
      </w:r>
      <w:r w:rsidR="006623BF" w:rsidRPr="0040705F">
        <w:rPr>
          <w:rFonts w:ascii="Times New Roman" w:hAnsi="Times New Roman" w:cs="Times New Roman"/>
          <w:i w:val="0"/>
          <w:sz w:val="24"/>
          <w:szCs w:val="24"/>
        </w:rPr>
        <w:t xml:space="preserve">2.1.1 </w:t>
      </w:r>
      <w:r w:rsidRPr="005154E9">
        <w:rPr>
          <w:rFonts w:ascii="Times New Roman" w:hAnsi="Times New Roman" w:cs="Times New Roman"/>
          <w:i w:val="0"/>
          <w:sz w:val="24"/>
          <w:szCs w:val="24"/>
        </w:rPr>
        <w:t>и 2.1.2 и 2.1.6 се отнасят за лицата, които представляват участника, членовете на управителни и надзорни органи и за други лица, които имат правомощия да упражняват контрол при вземането на решения от тези органи.</w:t>
      </w:r>
    </w:p>
    <w:p w:rsidR="003125D6" w:rsidRPr="005154E9" w:rsidRDefault="003125D6" w:rsidP="00EC5100">
      <w:pPr>
        <w:pStyle w:val="Bodytext70"/>
        <w:ind w:left="300"/>
        <w:rPr>
          <w:rFonts w:ascii="Times New Roman" w:hAnsi="Times New Roman" w:cs="Times New Roman"/>
          <w:b/>
          <w:i w:val="0"/>
          <w:sz w:val="24"/>
          <w:szCs w:val="24"/>
        </w:rPr>
      </w:pPr>
    </w:p>
    <w:p w:rsidR="006623BF" w:rsidRPr="005154E9" w:rsidRDefault="006623BF" w:rsidP="006623BF">
      <w:pPr>
        <w:pStyle w:val="Bodytext70"/>
        <w:ind w:left="300"/>
        <w:rPr>
          <w:rFonts w:ascii="Times New Roman" w:hAnsi="Times New Roman" w:cs="Times New Roman"/>
          <w:i w:val="0"/>
          <w:sz w:val="24"/>
          <w:szCs w:val="24"/>
        </w:rPr>
      </w:pPr>
      <w:r w:rsidRPr="005154E9">
        <w:rPr>
          <w:rFonts w:ascii="Times New Roman" w:hAnsi="Times New Roman" w:cs="Times New Roman"/>
          <w:b/>
          <w:i w:val="0"/>
          <w:sz w:val="24"/>
          <w:szCs w:val="24"/>
        </w:rPr>
        <w:t>2.3.</w:t>
      </w:r>
      <w:r w:rsidRPr="005154E9">
        <w:rPr>
          <w:rFonts w:ascii="Times New Roman" w:hAnsi="Times New Roman" w:cs="Times New Roman"/>
          <w:i w:val="0"/>
          <w:sz w:val="24"/>
          <w:szCs w:val="24"/>
        </w:rPr>
        <w:tab/>
        <w:t>Основанието по т.2.1.3 не се прилага, когато:</w:t>
      </w:r>
    </w:p>
    <w:p w:rsidR="006623BF" w:rsidRPr="005154E9" w:rsidRDefault="006623BF" w:rsidP="006623BF">
      <w:pPr>
        <w:pStyle w:val="Bodytext70"/>
        <w:ind w:left="300"/>
        <w:rPr>
          <w:rFonts w:ascii="Times New Roman" w:hAnsi="Times New Roman" w:cs="Times New Roman"/>
          <w:i w:val="0"/>
          <w:sz w:val="24"/>
          <w:szCs w:val="24"/>
        </w:rPr>
      </w:pPr>
      <w:r w:rsidRPr="005154E9">
        <w:rPr>
          <w:rFonts w:ascii="Times New Roman" w:hAnsi="Times New Roman" w:cs="Times New Roman"/>
          <w:i w:val="0"/>
          <w:sz w:val="24"/>
          <w:szCs w:val="24"/>
        </w:rPr>
        <w:t>-</w:t>
      </w:r>
      <w:r w:rsidRPr="005154E9">
        <w:rPr>
          <w:rFonts w:ascii="Times New Roman" w:hAnsi="Times New Roman" w:cs="Times New Roman"/>
          <w:i w:val="0"/>
          <w:sz w:val="24"/>
          <w:szCs w:val="24"/>
        </w:rPr>
        <w:tab/>
        <w:t>се налага да се защитят особено важни държавни или обществени интереси;</w:t>
      </w:r>
    </w:p>
    <w:p w:rsidR="006623BF" w:rsidRPr="005154E9" w:rsidRDefault="006623BF" w:rsidP="006623BF">
      <w:pPr>
        <w:pStyle w:val="Bodytext70"/>
        <w:ind w:left="300"/>
        <w:rPr>
          <w:rFonts w:ascii="Times New Roman" w:hAnsi="Times New Roman" w:cs="Times New Roman"/>
          <w:i w:val="0"/>
          <w:sz w:val="24"/>
          <w:szCs w:val="24"/>
        </w:rPr>
      </w:pPr>
      <w:r w:rsidRPr="005154E9">
        <w:rPr>
          <w:rFonts w:ascii="Times New Roman" w:hAnsi="Times New Roman" w:cs="Times New Roman"/>
          <w:i w:val="0"/>
          <w:sz w:val="24"/>
          <w:szCs w:val="24"/>
        </w:rPr>
        <w:t>-</w:t>
      </w:r>
      <w:r w:rsidRPr="005154E9">
        <w:rPr>
          <w:rFonts w:ascii="Times New Roman" w:hAnsi="Times New Roman" w:cs="Times New Roman"/>
          <w:i w:val="0"/>
          <w:sz w:val="24"/>
          <w:szCs w:val="24"/>
        </w:rPr>
        <w:tab/>
        <w:t>размерът на неплатените дължими данъци или социалноосигурителни вноски е не повече от 1 на сто от сумата на годишния общ оборот за последната приключена финансова година.</w:t>
      </w:r>
    </w:p>
    <w:p w:rsidR="006623BF" w:rsidRPr="005154E9" w:rsidRDefault="006623BF" w:rsidP="006623BF">
      <w:pPr>
        <w:pStyle w:val="Bodytext70"/>
        <w:ind w:left="300"/>
        <w:rPr>
          <w:rFonts w:ascii="Times New Roman" w:hAnsi="Times New Roman" w:cs="Times New Roman"/>
          <w:i w:val="0"/>
          <w:sz w:val="24"/>
          <w:szCs w:val="24"/>
        </w:rPr>
      </w:pPr>
    </w:p>
    <w:p w:rsidR="006623BF" w:rsidRPr="005154E9" w:rsidRDefault="006623BF" w:rsidP="006623BF">
      <w:pPr>
        <w:pStyle w:val="Bodytext70"/>
        <w:ind w:left="300"/>
        <w:rPr>
          <w:rFonts w:ascii="Times New Roman" w:hAnsi="Times New Roman" w:cs="Times New Roman"/>
          <w:i w:val="0"/>
          <w:sz w:val="24"/>
          <w:szCs w:val="24"/>
        </w:rPr>
      </w:pPr>
      <w:r w:rsidRPr="005154E9">
        <w:rPr>
          <w:rFonts w:ascii="Times New Roman" w:hAnsi="Times New Roman" w:cs="Times New Roman"/>
          <w:i w:val="0"/>
          <w:sz w:val="24"/>
          <w:szCs w:val="24"/>
        </w:rPr>
        <w:t>Основанията за отстраняване се прилагат до изтичане на следните срокове:</w:t>
      </w:r>
    </w:p>
    <w:p w:rsidR="006623BF" w:rsidRPr="005154E9" w:rsidRDefault="006623BF" w:rsidP="006623BF">
      <w:pPr>
        <w:pStyle w:val="Bodytext70"/>
        <w:ind w:left="300"/>
        <w:rPr>
          <w:rFonts w:ascii="Times New Roman" w:hAnsi="Times New Roman" w:cs="Times New Roman"/>
          <w:i w:val="0"/>
          <w:sz w:val="24"/>
          <w:szCs w:val="24"/>
        </w:rPr>
      </w:pPr>
    </w:p>
    <w:p w:rsidR="006623BF" w:rsidRPr="005154E9" w:rsidRDefault="006623BF" w:rsidP="006623BF">
      <w:pPr>
        <w:pStyle w:val="Bodytext70"/>
        <w:ind w:left="300"/>
        <w:rPr>
          <w:rFonts w:ascii="Times New Roman" w:hAnsi="Times New Roman" w:cs="Times New Roman"/>
          <w:i w:val="0"/>
          <w:sz w:val="24"/>
          <w:szCs w:val="24"/>
        </w:rPr>
      </w:pPr>
      <w:r w:rsidRPr="005154E9">
        <w:rPr>
          <w:rFonts w:ascii="Times New Roman" w:hAnsi="Times New Roman" w:cs="Times New Roman"/>
          <w:i w:val="0"/>
          <w:sz w:val="24"/>
          <w:szCs w:val="24"/>
        </w:rPr>
        <w:t>1.</w:t>
      </w:r>
      <w:r w:rsidRPr="005154E9">
        <w:rPr>
          <w:rFonts w:ascii="Times New Roman" w:hAnsi="Times New Roman" w:cs="Times New Roman"/>
          <w:i w:val="0"/>
          <w:sz w:val="24"/>
          <w:szCs w:val="24"/>
        </w:rPr>
        <w:tab/>
        <w:t>пет години от влизането в сила на присъдата - по отношение на обстоятелства по чл. 54, ал. 1, т. 1 и 2 от ЗОП, освен ако в присъдата е посочен друг срок;</w:t>
      </w:r>
    </w:p>
    <w:p w:rsidR="006623BF" w:rsidRPr="005154E9" w:rsidRDefault="006623BF" w:rsidP="006623BF">
      <w:pPr>
        <w:pStyle w:val="Bodytext70"/>
        <w:ind w:left="300"/>
        <w:rPr>
          <w:rFonts w:ascii="Times New Roman" w:hAnsi="Times New Roman" w:cs="Times New Roman"/>
          <w:i w:val="0"/>
          <w:sz w:val="24"/>
          <w:szCs w:val="24"/>
        </w:rPr>
      </w:pPr>
      <w:r w:rsidRPr="005154E9">
        <w:rPr>
          <w:rFonts w:ascii="Times New Roman" w:hAnsi="Times New Roman" w:cs="Times New Roman"/>
          <w:i w:val="0"/>
          <w:sz w:val="24"/>
          <w:szCs w:val="24"/>
        </w:rPr>
        <w:t>2.</w:t>
      </w:r>
      <w:r w:rsidRPr="005154E9">
        <w:rPr>
          <w:rFonts w:ascii="Times New Roman" w:hAnsi="Times New Roman" w:cs="Times New Roman"/>
          <w:i w:val="0"/>
          <w:sz w:val="24"/>
          <w:szCs w:val="24"/>
        </w:rPr>
        <w:tab/>
        <w:t>три години от датата на настъпване на обстоятелствата по чл. 54, ал. 1, т. 5, буква „а“ от ЗОП, освен ако в акта, с който е установено обстоятелството, е посочен друг срок.</w:t>
      </w:r>
    </w:p>
    <w:p w:rsidR="006623BF" w:rsidRPr="005154E9" w:rsidRDefault="006623BF" w:rsidP="006623BF">
      <w:pPr>
        <w:pStyle w:val="Bodytext70"/>
        <w:ind w:left="300"/>
        <w:rPr>
          <w:rFonts w:ascii="Times New Roman" w:hAnsi="Times New Roman" w:cs="Times New Roman"/>
          <w:i w:val="0"/>
          <w:sz w:val="24"/>
          <w:szCs w:val="24"/>
        </w:rPr>
      </w:pPr>
      <w:r w:rsidRPr="005154E9">
        <w:rPr>
          <w:rFonts w:ascii="Times New Roman" w:hAnsi="Times New Roman" w:cs="Times New Roman"/>
          <w:i w:val="0"/>
          <w:sz w:val="24"/>
          <w:szCs w:val="24"/>
        </w:rPr>
        <w:t>В случай на отстраняване по чл. 54 от ЗОП възложителят трябва да осигури доказателства за наличие на основания за отстраняване.</w:t>
      </w:r>
    </w:p>
    <w:p w:rsidR="006623BF" w:rsidRPr="005154E9" w:rsidRDefault="006623BF" w:rsidP="006623BF">
      <w:pPr>
        <w:pStyle w:val="Bodytext70"/>
        <w:ind w:left="300"/>
        <w:rPr>
          <w:rFonts w:ascii="Times New Roman" w:hAnsi="Times New Roman" w:cs="Times New Roman"/>
          <w:i w:val="0"/>
          <w:sz w:val="24"/>
          <w:szCs w:val="24"/>
        </w:rPr>
      </w:pPr>
      <w:r w:rsidRPr="005154E9">
        <w:rPr>
          <w:rFonts w:ascii="Times New Roman" w:hAnsi="Times New Roman" w:cs="Times New Roman"/>
          <w:i w:val="0"/>
          <w:sz w:val="24"/>
          <w:szCs w:val="24"/>
        </w:rPr>
        <w:t>Когато за участник е налице някое от основанията по чл. 54, ал. 1 ЗОП и преди подаването на офертата той е предприел мерки за доказване на надеждност по чл. 56 ЗОП, тези мерки се описват.</w:t>
      </w:r>
    </w:p>
    <w:p w:rsidR="006623BF" w:rsidRPr="005154E9" w:rsidRDefault="006623BF" w:rsidP="006623BF">
      <w:pPr>
        <w:pStyle w:val="Bodytext70"/>
        <w:ind w:left="300"/>
        <w:rPr>
          <w:rFonts w:ascii="Times New Roman" w:hAnsi="Times New Roman" w:cs="Times New Roman"/>
          <w:i w:val="0"/>
          <w:sz w:val="24"/>
          <w:szCs w:val="24"/>
        </w:rPr>
      </w:pPr>
      <w:r w:rsidRPr="005154E9">
        <w:rPr>
          <w:rFonts w:ascii="Times New Roman" w:hAnsi="Times New Roman" w:cs="Times New Roman"/>
          <w:i w:val="0"/>
          <w:sz w:val="24"/>
          <w:szCs w:val="24"/>
        </w:rPr>
        <w:t>Като доказателства за надеждността на участника се представят следните документи:</w:t>
      </w:r>
    </w:p>
    <w:p w:rsidR="006623BF" w:rsidRPr="005154E9" w:rsidRDefault="006623BF" w:rsidP="006623BF">
      <w:pPr>
        <w:pStyle w:val="Bodytext70"/>
        <w:ind w:left="300"/>
        <w:rPr>
          <w:rFonts w:ascii="Times New Roman" w:hAnsi="Times New Roman" w:cs="Times New Roman"/>
          <w:i w:val="0"/>
          <w:sz w:val="24"/>
          <w:szCs w:val="24"/>
        </w:rPr>
      </w:pPr>
      <w:r w:rsidRPr="005154E9">
        <w:rPr>
          <w:rFonts w:ascii="Times New Roman" w:hAnsi="Times New Roman" w:cs="Times New Roman"/>
          <w:i w:val="0"/>
          <w:sz w:val="24"/>
          <w:szCs w:val="24"/>
        </w:rPr>
        <w:t>1.</w:t>
      </w:r>
      <w:r w:rsidRPr="005154E9">
        <w:rPr>
          <w:rFonts w:ascii="Times New Roman" w:hAnsi="Times New Roman" w:cs="Times New Roman"/>
          <w:i w:val="0"/>
          <w:sz w:val="24"/>
          <w:szCs w:val="24"/>
        </w:rPr>
        <w:tab/>
        <w:t>по отношение на обстоятелството по чл. 56, ал. 1, т. 1 и 2 ЗОП -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w:t>
      </w:r>
    </w:p>
    <w:p w:rsidR="006623BF" w:rsidRPr="005154E9" w:rsidRDefault="006623BF" w:rsidP="006623BF">
      <w:pPr>
        <w:pStyle w:val="Bodytext70"/>
        <w:ind w:left="300"/>
        <w:rPr>
          <w:rFonts w:ascii="Times New Roman" w:hAnsi="Times New Roman" w:cs="Times New Roman"/>
          <w:i w:val="0"/>
          <w:sz w:val="24"/>
          <w:szCs w:val="24"/>
        </w:rPr>
      </w:pPr>
      <w:r w:rsidRPr="005154E9">
        <w:rPr>
          <w:rFonts w:ascii="Times New Roman" w:hAnsi="Times New Roman" w:cs="Times New Roman"/>
          <w:i w:val="0"/>
          <w:sz w:val="24"/>
          <w:szCs w:val="24"/>
        </w:rPr>
        <w:t>2.</w:t>
      </w:r>
      <w:r w:rsidRPr="005154E9">
        <w:rPr>
          <w:rFonts w:ascii="Times New Roman" w:hAnsi="Times New Roman" w:cs="Times New Roman"/>
          <w:i w:val="0"/>
          <w:sz w:val="24"/>
          <w:szCs w:val="24"/>
        </w:rPr>
        <w:tab/>
        <w:t>по отношение на обстоятелството по чл. 56, ал. 1, т. 3 ЗОП - документ от съответния компетентен орган за потвърждение на описаните обстоятелства.</w:t>
      </w:r>
    </w:p>
    <w:p w:rsidR="006623BF" w:rsidRPr="005154E9" w:rsidRDefault="006623BF" w:rsidP="006623BF">
      <w:pPr>
        <w:pStyle w:val="Bodytext70"/>
        <w:ind w:left="300"/>
        <w:rPr>
          <w:rFonts w:ascii="Times New Roman" w:hAnsi="Times New Roman" w:cs="Times New Roman"/>
          <w:b/>
          <w:i w:val="0"/>
          <w:sz w:val="24"/>
          <w:szCs w:val="24"/>
        </w:rPr>
      </w:pPr>
    </w:p>
    <w:p w:rsidR="006623BF" w:rsidRPr="005154E9" w:rsidRDefault="006623BF" w:rsidP="006623BF">
      <w:pPr>
        <w:pStyle w:val="Bodytext70"/>
        <w:ind w:left="300"/>
        <w:rPr>
          <w:rFonts w:ascii="Times New Roman" w:hAnsi="Times New Roman" w:cs="Times New Roman"/>
          <w:i w:val="0"/>
          <w:sz w:val="24"/>
          <w:szCs w:val="24"/>
        </w:rPr>
      </w:pPr>
      <w:r w:rsidRPr="005154E9">
        <w:rPr>
          <w:rFonts w:ascii="Times New Roman" w:hAnsi="Times New Roman" w:cs="Times New Roman"/>
          <w:b/>
          <w:i w:val="0"/>
          <w:sz w:val="24"/>
          <w:szCs w:val="24"/>
        </w:rPr>
        <w:t>2.6.</w:t>
      </w:r>
      <w:r w:rsidRPr="005154E9">
        <w:rPr>
          <w:rFonts w:ascii="Times New Roman" w:hAnsi="Times New Roman" w:cs="Times New Roman"/>
          <w:i w:val="0"/>
          <w:sz w:val="24"/>
          <w:szCs w:val="24"/>
        </w:rPr>
        <w:tab/>
        <w:t xml:space="preserve">освен на основанията по чл. 54 от ЗОП, възложителят отстранява от </w:t>
      </w:r>
      <w:r w:rsidR="000A6646">
        <w:rPr>
          <w:rFonts w:ascii="Times New Roman" w:hAnsi="Times New Roman" w:cs="Times New Roman"/>
          <w:i w:val="0"/>
          <w:sz w:val="24"/>
          <w:szCs w:val="24"/>
        </w:rPr>
        <w:t>участие в поръчката</w:t>
      </w:r>
      <w:r w:rsidRPr="005154E9">
        <w:rPr>
          <w:rFonts w:ascii="Times New Roman" w:hAnsi="Times New Roman" w:cs="Times New Roman"/>
          <w:i w:val="0"/>
          <w:sz w:val="24"/>
          <w:szCs w:val="24"/>
        </w:rPr>
        <w:t>:</w:t>
      </w:r>
    </w:p>
    <w:p w:rsidR="006623BF" w:rsidRPr="005154E9" w:rsidRDefault="006623BF" w:rsidP="006623BF">
      <w:pPr>
        <w:pStyle w:val="Bodytext70"/>
        <w:ind w:left="300"/>
        <w:rPr>
          <w:rFonts w:ascii="Times New Roman" w:hAnsi="Times New Roman" w:cs="Times New Roman"/>
          <w:b/>
          <w:i w:val="0"/>
          <w:sz w:val="24"/>
          <w:szCs w:val="24"/>
        </w:rPr>
      </w:pPr>
    </w:p>
    <w:p w:rsidR="006623BF" w:rsidRPr="005154E9" w:rsidRDefault="006623BF" w:rsidP="006623BF">
      <w:pPr>
        <w:pStyle w:val="Bodytext70"/>
        <w:ind w:left="300"/>
        <w:rPr>
          <w:rFonts w:ascii="Times New Roman" w:hAnsi="Times New Roman" w:cs="Times New Roman"/>
          <w:i w:val="0"/>
          <w:sz w:val="24"/>
          <w:szCs w:val="24"/>
        </w:rPr>
      </w:pPr>
      <w:r w:rsidRPr="005154E9">
        <w:rPr>
          <w:rFonts w:ascii="Times New Roman" w:hAnsi="Times New Roman" w:cs="Times New Roman"/>
          <w:b/>
          <w:i w:val="0"/>
          <w:sz w:val="24"/>
          <w:szCs w:val="24"/>
        </w:rPr>
        <w:t>2.6.1.</w:t>
      </w:r>
      <w:r w:rsidRPr="005154E9">
        <w:rPr>
          <w:rFonts w:ascii="Times New Roman" w:hAnsi="Times New Roman" w:cs="Times New Roman"/>
          <w:i w:val="0"/>
          <w:sz w:val="24"/>
          <w:szCs w:val="24"/>
        </w:rPr>
        <w:tab/>
        <w:t>участник, който не отговаря на поставените критерии за подбор или не изпълни друго условие, посочено в обявата за обществена поръчка;</w:t>
      </w:r>
    </w:p>
    <w:p w:rsidR="006623BF" w:rsidRPr="005154E9" w:rsidRDefault="006623BF" w:rsidP="006623BF">
      <w:pPr>
        <w:pStyle w:val="Bodytext70"/>
        <w:ind w:left="300"/>
        <w:rPr>
          <w:rFonts w:ascii="Times New Roman" w:hAnsi="Times New Roman" w:cs="Times New Roman"/>
          <w:b/>
          <w:i w:val="0"/>
          <w:sz w:val="24"/>
          <w:szCs w:val="24"/>
        </w:rPr>
      </w:pPr>
    </w:p>
    <w:p w:rsidR="006623BF" w:rsidRPr="005154E9" w:rsidRDefault="006623BF" w:rsidP="006623BF">
      <w:pPr>
        <w:pStyle w:val="Bodytext70"/>
        <w:ind w:left="300"/>
        <w:rPr>
          <w:rFonts w:ascii="Times New Roman" w:hAnsi="Times New Roman" w:cs="Times New Roman"/>
          <w:i w:val="0"/>
          <w:sz w:val="24"/>
          <w:szCs w:val="24"/>
        </w:rPr>
      </w:pPr>
      <w:r w:rsidRPr="005154E9">
        <w:rPr>
          <w:rFonts w:ascii="Times New Roman" w:hAnsi="Times New Roman" w:cs="Times New Roman"/>
          <w:b/>
          <w:i w:val="0"/>
          <w:sz w:val="24"/>
          <w:szCs w:val="24"/>
        </w:rPr>
        <w:lastRenderedPageBreak/>
        <w:t>2.6.2.</w:t>
      </w:r>
      <w:r w:rsidRPr="005154E9">
        <w:rPr>
          <w:rFonts w:ascii="Times New Roman" w:hAnsi="Times New Roman" w:cs="Times New Roman"/>
          <w:i w:val="0"/>
          <w:sz w:val="24"/>
          <w:szCs w:val="24"/>
        </w:rPr>
        <w:tab/>
        <w:t>участник, който е представил оферта, която не отговаря на:</w:t>
      </w:r>
    </w:p>
    <w:p w:rsidR="006623BF" w:rsidRPr="005154E9" w:rsidRDefault="006623BF" w:rsidP="006623BF">
      <w:pPr>
        <w:pStyle w:val="Bodytext70"/>
        <w:ind w:left="300"/>
        <w:rPr>
          <w:rFonts w:ascii="Times New Roman" w:hAnsi="Times New Roman" w:cs="Times New Roman"/>
          <w:i w:val="0"/>
          <w:sz w:val="24"/>
          <w:szCs w:val="24"/>
        </w:rPr>
      </w:pPr>
      <w:r w:rsidRPr="005154E9">
        <w:rPr>
          <w:rFonts w:ascii="Times New Roman" w:hAnsi="Times New Roman" w:cs="Times New Roman"/>
          <w:i w:val="0"/>
          <w:sz w:val="24"/>
          <w:szCs w:val="24"/>
        </w:rPr>
        <w:t>а) предварително обявените условия на поръчката;</w:t>
      </w:r>
    </w:p>
    <w:p w:rsidR="006623BF" w:rsidRPr="005154E9" w:rsidRDefault="006623BF" w:rsidP="006623BF">
      <w:pPr>
        <w:pStyle w:val="Bodytext70"/>
        <w:ind w:left="300"/>
        <w:rPr>
          <w:rFonts w:ascii="Times New Roman" w:hAnsi="Times New Roman" w:cs="Times New Roman"/>
          <w:b/>
          <w:i w:val="0"/>
          <w:sz w:val="24"/>
          <w:szCs w:val="24"/>
        </w:rPr>
      </w:pPr>
    </w:p>
    <w:p w:rsidR="006623BF" w:rsidRPr="005154E9" w:rsidRDefault="006623BF" w:rsidP="006623BF">
      <w:pPr>
        <w:pStyle w:val="Bodytext70"/>
        <w:ind w:left="300"/>
        <w:rPr>
          <w:rFonts w:ascii="Times New Roman" w:hAnsi="Times New Roman" w:cs="Times New Roman"/>
          <w:i w:val="0"/>
          <w:sz w:val="24"/>
          <w:szCs w:val="24"/>
        </w:rPr>
      </w:pPr>
      <w:r w:rsidRPr="005154E9">
        <w:rPr>
          <w:rFonts w:ascii="Times New Roman" w:hAnsi="Times New Roman" w:cs="Times New Roman"/>
          <w:b/>
          <w:i w:val="0"/>
          <w:sz w:val="24"/>
          <w:szCs w:val="24"/>
        </w:rPr>
        <w:t>2.6.3.</w:t>
      </w:r>
      <w:r w:rsidRPr="005154E9">
        <w:rPr>
          <w:rFonts w:ascii="Times New Roman" w:hAnsi="Times New Roman" w:cs="Times New Roman"/>
          <w:i w:val="0"/>
          <w:sz w:val="24"/>
          <w:szCs w:val="24"/>
        </w:rPr>
        <w:tab/>
        <w:t>участник, който не е представил в срок обосновката по чл. 72, ал. 1 от ЗОП или чиято оферта не е приета съгласно чл. 72, ал. 3 - 5 от ЗОП;</w:t>
      </w:r>
    </w:p>
    <w:p w:rsidR="006623BF" w:rsidRPr="005154E9" w:rsidRDefault="006623BF" w:rsidP="006623BF">
      <w:pPr>
        <w:pStyle w:val="Bodytext70"/>
        <w:ind w:left="300"/>
        <w:rPr>
          <w:rFonts w:ascii="Times New Roman" w:hAnsi="Times New Roman" w:cs="Times New Roman"/>
          <w:b/>
          <w:i w:val="0"/>
          <w:sz w:val="24"/>
          <w:szCs w:val="24"/>
        </w:rPr>
      </w:pPr>
    </w:p>
    <w:p w:rsidR="006623BF" w:rsidRPr="005154E9" w:rsidRDefault="006623BF" w:rsidP="006623BF">
      <w:pPr>
        <w:pStyle w:val="Bodytext70"/>
        <w:ind w:left="300"/>
        <w:rPr>
          <w:rFonts w:ascii="Times New Roman" w:hAnsi="Times New Roman" w:cs="Times New Roman"/>
          <w:i w:val="0"/>
          <w:sz w:val="24"/>
          <w:szCs w:val="24"/>
        </w:rPr>
      </w:pPr>
      <w:r w:rsidRPr="005154E9">
        <w:rPr>
          <w:rFonts w:ascii="Times New Roman" w:hAnsi="Times New Roman" w:cs="Times New Roman"/>
          <w:b/>
          <w:i w:val="0"/>
          <w:sz w:val="24"/>
          <w:szCs w:val="24"/>
        </w:rPr>
        <w:t>2.6.4.</w:t>
      </w:r>
      <w:r w:rsidRPr="005154E9">
        <w:rPr>
          <w:rFonts w:ascii="Times New Roman" w:hAnsi="Times New Roman" w:cs="Times New Roman"/>
          <w:i w:val="0"/>
          <w:sz w:val="24"/>
          <w:szCs w:val="24"/>
        </w:rPr>
        <w:tab/>
        <w:t>участници, които са свързани лица*.</w:t>
      </w:r>
    </w:p>
    <w:p w:rsidR="006623BF" w:rsidRPr="005154E9" w:rsidRDefault="006623BF" w:rsidP="006623BF">
      <w:pPr>
        <w:pStyle w:val="Bodytext70"/>
        <w:ind w:left="300"/>
        <w:rPr>
          <w:rFonts w:ascii="Times New Roman" w:hAnsi="Times New Roman" w:cs="Times New Roman"/>
          <w:sz w:val="24"/>
          <w:szCs w:val="24"/>
        </w:rPr>
      </w:pPr>
    </w:p>
    <w:p w:rsidR="006623BF" w:rsidRPr="005154E9" w:rsidRDefault="006623BF" w:rsidP="006623BF">
      <w:pPr>
        <w:pStyle w:val="Bodytext70"/>
        <w:ind w:left="300"/>
        <w:rPr>
          <w:rFonts w:ascii="Times New Roman" w:hAnsi="Times New Roman" w:cs="Times New Roman"/>
          <w:sz w:val="24"/>
          <w:szCs w:val="24"/>
        </w:rPr>
      </w:pPr>
      <w:r w:rsidRPr="005154E9">
        <w:rPr>
          <w:rFonts w:ascii="Times New Roman" w:hAnsi="Times New Roman" w:cs="Times New Roman"/>
          <w:sz w:val="24"/>
          <w:szCs w:val="24"/>
        </w:rPr>
        <w:t>• „Свързани лица“ са тези по смисъла на § 1, т. 13 и 14 от допълнителните разпоредби на Закона за публичното предлагане на ценни книжа. Участникът декларира посоченото обстоятел</w:t>
      </w:r>
      <w:r w:rsidR="0064217E">
        <w:rPr>
          <w:rFonts w:ascii="Times New Roman" w:hAnsi="Times New Roman" w:cs="Times New Roman"/>
          <w:sz w:val="24"/>
          <w:szCs w:val="24"/>
        </w:rPr>
        <w:t>ство, като попълва декларация /О</w:t>
      </w:r>
      <w:r w:rsidRPr="005154E9">
        <w:rPr>
          <w:rFonts w:ascii="Times New Roman" w:hAnsi="Times New Roman" w:cs="Times New Roman"/>
          <w:sz w:val="24"/>
          <w:szCs w:val="24"/>
        </w:rPr>
        <w:t>бразец № 11/</w:t>
      </w:r>
    </w:p>
    <w:p w:rsidR="006623BF" w:rsidRPr="005154E9" w:rsidRDefault="006623BF" w:rsidP="006623BF">
      <w:pPr>
        <w:spacing w:after="0"/>
        <w:jc w:val="both"/>
        <w:rPr>
          <w:rFonts w:ascii="Times New Roman" w:hAnsi="Times New Roman" w:cs="Times New Roman"/>
          <w:b/>
          <w:sz w:val="24"/>
          <w:szCs w:val="24"/>
          <w:lang w:val="en-US" w:bidi="bg-BG"/>
        </w:rPr>
      </w:pPr>
    </w:p>
    <w:p w:rsidR="006623BF" w:rsidRPr="005154E9" w:rsidRDefault="006623BF" w:rsidP="006623BF">
      <w:pPr>
        <w:pStyle w:val="ListParagraph"/>
        <w:numPr>
          <w:ilvl w:val="0"/>
          <w:numId w:val="2"/>
        </w:numPr>
        <w:spacing w:after="0"/>
        <w:jc w:val="both"/>
        <w:rPr>
          <w:rFonts w:ascii="Times New Roman" w:hAnsi="Times New Roman" w:cs="Times New Roman"/>
          <w:b/>
          <w:sz w:val="24"/>
          <w:szCs w:val="24"/>
          <w:lang w:bidi="bg-BG"/>
        </w:rPr>
      </w:pPr>
      <w:r w:rsidRPr="005154E9">
        <w:rPr>
          <w:rFonts w:ascii="Times New Roman" w:hAnsi="Times New Roman" w:cs="Times New Roman"/>
          <w:b/>
          <w:sz w:val="24"/>
          <w:szCs w:val="24"/>
          <w:lang w:bidi="bg-BG"/>
        </w:rPr>
        <w:t>Други основания за отстраняване</w:t>
      </w:r>
    </w:p>
    <w:p w:rsidR="006623BF" w:rsidRPr="005154E9" w:rsidRDefault="006623BF" w:rsidP="006623BF">
      <w:pPr>
        <w:pStyle w:val="ListParagraph"/>
        <w:spacing w:after="0"/>
        <w:ind w:left="1440"/>
        <w:jc w:val="both"/>
        <w:rPr>
          <w:rFonts w:ascii="Times New Roman" w:hAnsi="Times New Roman" w:cs="Times New Roman"/>
          <w:b/>
          <w:sz w:val="24"/>
          <w:szCs w:val="24"/>
          <w:lang w:bidi="bg-BG"/>
        </w:rPr>
      </w:pPr>
    </w:p>
    <w:p w:rsidR="006623BF" w:rsidRPr="005154E9" w:rsidRDefault="006623BF" w:rsidP="006623BF">
      <w:pPr>
        <w:pStyle w:val="ListParagraph"/>
        <w:numPr>
          <w:ilvl w:val="1"/>
          <w:numId w:val="4"/>
        </w:numPr>
        <w:spacing w:after="0"/>
        <w:ind w:left="284" w:firstLine="796"/>
        <w:jc w:val="both"/>
        <w:rPr>
          <w:rFonts w:ascii="Times New Roman" w:hAnsi="Times New Roman" w:cs="Times New Roman"/>
          <w:i/>
          <w:sz w:val="24"/>
          <w:szCs w:val="24"/>
          <w:lang w:bidi="bg-BG"/>
        </w:rPr>
      </w:pPr>
      <w:r w:rsidRPr="005154E9">
        <w:rPr>
          <w:rFonts w:ascii="Times New Roman" w:hAnsi="Times New Roman" w:cs="Times New Roman"/>
          <w:sz w:val="24"/>
          <w:szCs w:val="24"/>
          <w:lang w:val="ru-RU" w:bidi="en-US"/>
        </w:rPr>
        <w:t xml:space="preserve"> </w:t>
      </w:r>
      <w:r w:rsidRPr="005154E9">
        <w:rPr>
          <w:rFonts w:ascii="Times New Roman" w:hAnsi="Times New Roman" w:cs="Times New Roman"/>
          <w:sz w:val="24"/>
          <w:szCs w:val="24"/>
          <w:lang w:bidi="bg-BG"/>
        </w:rPr>
        <w:t>Не могат да участват в настоящата обществена поръчка участници, включително и чрез гражданско дружество/консорциум, в което участва дружество, регистрирано в юрисдикция с преференциален данъчен режим, съгласно чл. 3, т. 8 от Закона за икономическите и финансовите отношения с дружествата, регистрирани в юрисдикции е преференциален данъчен режим, контролираните от тях лица и техните действителни собственици</w:t>
      </w:r>
      <w:r w:rsidR="0064217E">
        <w:rPr>
          <w:rFonts w:ascii="Times New Roman" w:hAnsi="Times New Roman" w:cs="Times New Roman"/>
          <w:i/>
          <w:sz w:val="24"/>
          <w:szCs w:val="24"/>
          <w:lang w:bidi="bg-BG"/>
        </w:rPr>
        <w:t>;/</w:t>
      </w:r>
      <w:r w:rsidRPr="005154E9">
        <w:rPr>
          <w:rFonts w:ascii="Times New Roman" w:hAnsi="Times New Roman" w:cs="Times New Roman"/>
          <w:i/>
          <w:sz w:val="24"/>
          <w:szCs w:val="24"/>
          <w:lang w:bidi="bg-BG"/>
        </w:rPr>
        <w:t xml:space="preserve">декларация Образец </w:t>
      </w:r>
      <w:r w:rsidRPr="005154E9">
        <w:rPr>
          <w:rFonts w:ascii="Times New Roman" w:hAnsi="Times New Roman" w:cs="Times New Roman"/>
          <w:bCs/>
          <w:i/>
          <w:sz w:val="24"/>
          <w:szCs w:val="24"/>
          <w:lang w:bidi="bg-BG"/>
        </w:rPr>
        <w:t>№</w:t>
      </w:r>
      <w:r w:rsidRPr="005154E9">
        <w:rPr>
          <w:rFonts w:ascii="Times New Roman" w:hAnsi="Times New Roman" w:cs="Times New Roman"/>
          <w:i/>
          <w:sz w:val="24"/>
          <w:szCs w:val="24"/>
          <w:lang w:bidi="bg-BG"/>
        </w:rPr>
        <w:t>12</w:t>
      </w:r>
      <w:r w:rsidRPr="005154E9">
        <w:rPr>
          <w:rFonts w:ascii="Times New Roman" w:hAnsi="Times New Roman" w:cs="Times New Roman"/>
          <w:bCs/>
          <w:i/>
          <w:sz w:val="24"/>
          <w:szCs w:val="24"/>
          <w:lang w:bidi="bg-BG"/>
        </w:rPr>
        <w:t>/</w:t>
      </w:r>
    </w:p>
    <w:p w:rsidR="006623BF" w:rsidRPr="005154E9" w:rsidRDefault="006623BF" w:rsidP="006623BF">
      <w:pPr>
        <w:pStyle w:val="ListParagraph"/>
        <w:spacing w:after="0"/>
        <w:ind w:left="284" w:firstLine="426"/>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3.2.Участник, който е предложил обща цена, по-висока</w:t>
      </w:r>
      <w:r>
        <w:rPr>
          <w:rFonts w:ascii="Times New Roman" w:hAnsi="Times New Roman" w:cs="Times New Roman"/>
          <w:sz w:val="24"/>
          <w:szCs w:val="24"/>
          <w:lang w:bidi="bg-BG"/>
        </w:rPr>
        <w:t xml:space="preserve"> от обявената от </w:t>
      </w:r>
      <w:r w:rsidRPr="005154E9">
        <w:rPr>
          <w:rFonts w:ascii="Times New Roman" w:hAnsi="Times New Roman" w:cs="Times New Roman"/>
          <w:sz w:val="24"/>
          <w:szCs w:val="24"/>
          <w:lang w:bidi="bg-BG"/>
        </w:rPr>
        <w:t>Възложителя прогнозна стойност.</w:t>
      </w:r>
    </w:p>
    <w:p w:rsidR="006623BF" w:rsidRPr="005154E9" w:rsidRDefault="006623BF" w:rsidP="006623BF">
      <w:pPr>
        <w:pStyle w:val="ListParagraph"/>
        <w:spacing w:after="0"/>
        <w:ind w:left="1854"/>
        <w:jc w:val="both"/>
        <w:rPr>
          <w:rFonts w:ascii="Times New Roman" w:hAnsi="Times New Roman" w:cs="Times New Roman"/>
          <w:sz w:val="24"/>
          <w:szCs w:val="24"/>
          <w:lang w:bidi="bg-BG"/>
        </w:rPr>
      </w:pPr>
    </w:p>
    <w:p w:rsidR="006623BF" w:rsidRPr="005154E9" w:rsidRDefault="006623BF" w:rsidP="006623BF">
      <w:pPr>
        <w:numPr>
          <w:ilvl w:val="0"/>
          <w:numId w:val="2"/>
        </w:numPr>
        <w:spacing w:after="0"/>
        <w:jc w:val="both"/>
        <w:rPr>
          <w:rFonts w:ascii="Times New Roman" w:hAnsi="Times New Roman" w:cs="Times New Roman"/>
          <w:b/>
          <w:bCs/>
          <w:sz w:val="24"/>
          <w:szCs w:val="24"/>
          <w:lang w:bidi="bg-BG"/>
        </w:rPr>
      </w:pPr>
      <w:bookmarkStart w:id="4" w:name="bookmark5"/>
      <w:r w:rsidRPr="005154E9">
        <w:rPr>
          <w:rFonts w:ascii="Times New Roman" w:hAnsi="Times New Roman" w:cs="Times New Roman"/>
          <w:b/>
          <w:bCs/>
          <w:sz w:val="24"/>
          <w:szCs w:val="24"/>
          <w:lang w:bidi="bg-BG"/>
        </w:rPr>
        <w:t>Критерии за подбор</w:t>
      </w:r>
      <w:bookmarkEnd w:id="4"/>
    </w:p>
    <w:p w:rsidR="006623BF" w:rsidRPr="005154E9" w:rsidRDefault="006623BF" w:rsidP="006623BF">
      <w:pPr>
        <w:spacing w:after="0"/>
        <w:ind w:left="1440"/>
        <w:jc w:val="both"/>
        <w:rPr>
          <w:rFonts w:ascii="Times New Roman" w:hAnsi="Times New Roman" w:cs="Times New Roman"/>
          <w:b/>
          <w:bCs/>
          <w:sz w:val="24"/>
          <w:szCs w:val="24"/>
          <w:lang w:bidi="bg-BG"/>
        </w:rPr>
      </w:pPr>
    </w:p>
    <w:p w:rsidR="006623BF" w:rsidRPr="005154E9" w:rsidRDefault="006623BF" w:rsidP="006623BF">
      <w:pPr>
        <w:pStyle w:val="ListParagraph"/>
        <w:numPr>
          <w:ilvl w:val="0"/>
          <w:numId w:val="17"/>
        </w:numPr>
        <w:spacing w:after="0"/>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Годност (правоспособност) за упражняване на професионална дейност</w:t>
      </w:r>
    </w:p>
    <w:p w:rsidR="006623BF" w:rsidRPr="005154E9" w:rsidRDefault="006623BF" w:rsidP="006623BF">
      <w:pPr>
        <w:pStyle w:val="ListParagraph"/>
        <w:spacing w:after="0"/>
        <w:ind w:left="1494"/>
        <w:jc w:val="both"/>
        <w:rPr>
          <w:rFonts w:ascii="Times New Roman" w:hAnsi="Times New Roman" w:cs="Times New Roman"/>
          <w:sz w:val="24"/>
          <w:szCs w:val="24"/>
          <w:lang w:bidi="bg-BG"/>
        </w:rPr>
      </w:pPr>
    </w:p>
    <w:p w:rsidR="006623BF" w:rsidRPr="005154E9" w:rsidRDefault="006623BF" w:rsidP="006623BF">
      <w:pPr>
        <w:numPr>
          <w:ilvl w:val="0"/>
          <w:numId w:val="12"/>
        </w:numPr>
        <w:spacing w:after="0"/>
        <w:ind w:firstLine="1134"/>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 xml:space="preserve">Участникът следва да притежава валидна лицензия, издадена от Комисия за енергийно и водно регулиране (КЕВР) за търговия с електрическа енергия с права и задължения на координатор на балансираща група, в съответствие с чл. 39 и сл., вкл. чл. 39, ал. 5 от Закона за енергетиката във връзка с чл. 58 от ПТЕЕ </w:t>
      </w:r>
      <w:r w:rsidRPr="005154E9">
        <w:rPr>
          <w:rFonts w:ascii="Times New Roman" w:hAnsi="Times New Roman" w:cs="Times New Roman"/>
          <w:i/>
          <w:iCs/>
          <w:sz w:val="24"/>
          <w:szCs w:val="24"/>
          <w:lang w:bidi="bg-BG"/>
        </w:rPr>
        <w:t>(или аналогични съгласно законодателството на държавата членка, в която участникът е установен.)</w:t>
      </w:r>
    </w:p>
    <w:p w:rsidR="006623BF" w:rsidRPr="005154E9" w:rsidRDefault="006623BF" w:rsidP="006623BF">
      <w:pPr>
        <w:spacing w:after="0"/>
        <w:ind w:firstLine="1134"/>
        <w:jc w:val="both"/>
        <w:rPr>
          <w:rFonts w:ascii="Times New Roman" w:hAnsi="Times New Roman" w:cs="Times New Roman"/>
          <w:i/>
          <w:sz w:val="24"/>
          <w:szCs w:val="24"/>
          <w:lang w:bidi="bg-BG"/>
        </w:rPr>
      </w:pPr>
      <w:r w:rsidRPr="005154E9">
        <w:rPr>
          <w:rFonts w:ascii="Times New Roman" w:hAnsi="Times New Roman" w:cs="Times New Roman"/>
          <w:i/>
          <w:sz w:val="24"/>
          <w:szCs w:val="24"/>
          <w:lang w:val="ru-RU" w:bidi="en-US"/>
        </w:rPr>
        <w:t xml:space="preserve">- </w:t>
      </w:r>
      <w:r w:rsidRPr="005154E9">
        <w:rPr>
          <w:rFonts w:ascii="Times New Roman" w:hAnsi="Times New Roman" w:cs="Times New Roman"/>
          <w:i/>
          <w:sz w:val="24"/>
          <w:szCs w:val="24"/>
          <w:lang w:bidi="bg-BG"/>
        </w:rPr>
        <w:t xml:space="preserve">За удостоверяване съответствието си с поставеното изискване участникът декларира съответните обстоятелства, като посочва необходимата информация за лицензия с обхват „Търговия с електрическа енергия", с включени в същата права и задължения, свързани с дейността „координатор на балансираща група", издадена от Комисия за енергийно и водно регулиране /КЕВР/, като посочат номера, под който са вписани в публичния регистър, поддържан от КЕВР, и номера на лицензията в декларация по образец /Образец </w:t>
      </w:r>
      <w:r w:rsidRPr="005154E9">
        <w:rPr>
          <w:rFonts w:ascii="Times New Roman" w:hAnsi="Times New Roman" w:cs="Times New Roman"/>
          <w:i/>
          <w:sz w:val="24"/>
          <w:szCs w:val="24"/>
          <w:lang w:bidi="en-US"/>
        </w:rPr>
        <w:t>№</w:t>
      </w:r>
      <w:r w:rsidRPr="005154E9">
        <w:rPr>
          <w:rFonts w:ascii="Times New Roman" w:hAnsi="Times New Roman" w:cs="Times New Roman"/>
          <w:i/>
          <w:sz w:val="24"/>
          <w:szCs w:val="24"/>
          <w:lang w:val="ru-RU" w:bidi="en-US"/>
        </w:rPr>
        <w:t xml:space="preserve"> </w:t>
      </w:r>
      <w:r w:rsidRPr="005154E9">
        <w:rPr>
          <w:rFonts w:ascii="Times New Roman" w:hAnsi="Times New Roman" w:cs="Times New Roman"/>
          <w:i/>
          <w:sz w:val="24"/>
          <w:szCs w:val="24"/>
          <w:lang w:bidi="bg-BG"/>
        </w:rPr>
        <w:t>14/</w:t>
      </w:r>
    </w:p>
    <w:p w:rsidR="006623BF" w:rsidRPr="005154E9" w:rsidRDefault="006623BF" w:rsidP="006623BF">
      <w:pPr>
        <w:spacing w:after="0"/>
        <w:ind w:firstLine="1134"/>
        <w:jc w:val="both"/>
        <w:rPr>
          <w:rFonts w:ascii="Times New Roman" w:hAnsi="Times New Roman" w:cs="Times New Roman"/>
          <w:sz w:val="24"/>
          <w:szCs w:val="24"/>
          <w:lang w:bidi="bg-BG"/>
        </w:rPr>
      </w:pPr>
      <w:r w:rsidRPr="005154E9">
        <w:rPr>
          <w:rFonts w:ascii="Times New Roman" w:hAnsi="Times New Roman" w:cs="Times New Roman"/>
          <w:iCs/>
          <w:sz w:val="24"/>
          <w:szCs w:val="24"/>
          <w:lang w:bidi="bg-BG"/>
        </w:rPr>
        <w:t xml:space="preserve">- </w:t>
      </w:r>
      <w:r w:rsidRPr="005154E9">
        <w:rPr>
          <w:rFonts w:ascii="Times New Roman" w:hAnsi="Times New Roman" w:cs="Times New Roman"/>
          <w:sz w:val="24"/>
          <w:szCs w:val="24"/>
          <w:lang w:bidi="bg-BG"/>
        </w:rPr>
        <w:t xml:space="preserve">При сключване на договора участникът представя </w:t>
      </w:r>
      <w:r w:rsidRPr="005154E9">
        <w:rPr>
          <w:rFonts w:ascii="Times New Roman" w:hAnsi="Times New Roman" w:cs="Times New Roman"/>
          <w:sz w:val="24"/>
          <w:szCs w:val="24"/>
          <w:u w:val="single"/>
          <w:lang w:bidi="bg-BG"/>
        </w:rPr>
        <w:t>заверено копие</w:t>
      </w:r>
      <w:r w:rsidRPr="005154E9">
        <w:rPr>
          <w:rFonts w:ascii="Times New Roman" w:hAnsi="Times New Roman" w:cs="Times New Roman"/>
          <w:sz w:val="24"/>
          <w:szCs w:val="24"/>
          <w:lang w:bidi="bg-BG"/>
        </w:rPr>
        <w:t xml:space="preserve"> от Лицензията с обхват „Търговия с електрическа енергия", с включени в същата права и задължения, свързани с дейността „координатор на балансираща група", издадена от Комисия за енергийно и водно регулиране /КЕВР/</w:t>
      </w:r>
    </w:p>
    <w:p w:rsidR="006623BF" w:rsidRPr="005154E9" w:rsidRDefault="006623BF" w:rsidP="006623BF">
      <w:pPr>
        <w:spacing w:after="0"/>
        <w:ind w:firstLine="1134"/>
        <w:jc w:val="both"/>
        <w:rPr>
          <w:rFonts w:ascii="Times New Roman" w:hAnsi="Times New Roman" w:cs="Times New Roman"/>
          <w:sz w:val="24"/>
          <w:szCs w:val="24"/>
          <w:lang w:bidi="bg-BG"/>
        </w:rPr>
      </w:pPr>
    </w:p>
    <w:p w:rsidR="006623BF" w:rsidRPr="005154E9" w:rsidRDefault="006623BF" w:rsidP="006623BF">
      <w:pPr>
        <w:numPr>
          <w:ilvl w:val="0"/>
          <w:numId w:val="12"/>
        </w:numPr>
        <w:spacing w:after="0"/>
        <w:ind w:firstLine="1134"/>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lastRenderedPageBreak/>
        <w:t>Участникът следва да е регистриран в „Електроенергиен системен оператор" ЕАД като „Координатор на стандартна балансираща група" с посочен кодов номер и статус „активен", а за чуждестранни лица - в аналогични регистри съгласно законодателството на държавата членка, в която са установени.</w:t>
      </w:r>
    </w:p>
    <w:p w:rsidR="006623BF" w:rsidRPr="005154E9" w:rsidRDefault="006623BF" w:rsidP="006623BF">
      <w:pPr>
        <w:numPr>
          <w:ilvl w:val="0"/>
          <w:numId w:val="6"/>
        </w:numPr>
        <w:spacing w:after="0"/>
        <w:ind w:firstLine="1134"/>
        <w:jc w:val="both"/>
        <w:rPr>
          <w:rFonts w:ascii="Times New Roman" w:hAnsi="Times New Roman" w:cs="Times New Roman"/>
          <w:i/>
          <w:sz w:val="24"/>
          <w:szCs w:val="24"/>
          <w:lang w:bidi="bg-BG"/>
        </w:rPr>
      </w:pPr>
      <w:r w:rsidRPr="005154E9">
        <w:rPr>
          <w:rFonts w:ascii="Times New Roman" w:hAnsi="Times New Roman" w:cs="Times New Roman"/>
          <w:i/>
          <w:sz w:val="24"/>
          <w:szCs w:val="24"/>
          <w:lang w:bidi="bg-BG"/>
        </w:rPr>
        <w:t>За удостоверяване съответствието си с поставеното изискване участникът декларира съответните обстоятелства в д</w:t>
      </w:r>
      <w:r>
        <w:rPr>
          <w:rFonts w:ascii="Times New Roman" w:hAnsi="Times New Roman" w:cs="Times New Roman"/>
          <w:i/>
          <w:sz w:val="24"/>
          <w:szCs w:val="24"/>
          <w:lang w:bidi="bg-BG"/>
        </w:rPr>
        <w:t>екларация по образец /Образец №</w:t>
      </w:r>
      <w:r w:rsidRPr="005154E9">
        <w:rPr>
          <w:rFonts w:ascii="Times New Roman" w:hAnsi="Times New Roman" w:cs="Times New Roman"/>
          <w:i/>
          <w:sz w:val="24"/>
          <w:szCs w:val="24"/>
          <w:lang w:bidi="bg-BG"/>
        </w:rPr>
        <w:t xml:space="preserve"> 15/ като посочва необходимата информация за наличие на регистрация в регистъра на „</w:t>
      </w:r>
      <w:r w:rsidRPr="005154E9">
        <w:rPr>
          <w:rFonts w:ascii="Times New Roman" w:hAnsi="Times New Roman" w:cs="Times New Roman"/>
          <w:i/>
          <w:sz w:val="24"/>
          <w:szCs w:val="24"/>
          <w:lang w:val="en-US" w:bidi="en-US"/>
        </w:rPr>
        <w:t>ECO</w:t>
      </w:r>
      <w:r w:rsidRPr="005154E9">
        <w:rPr>
          <w:rFonts w:ascii="Times New Roman" w:hAnsi="Times New Roman" w:cs="Times New Roman"/>
          <w:i/>
          <w:sz w:val="24"/>
          <w:szCs w:val="24"/>
          <w:lang w:bidi="bg-BG"/>
        </w:rPr>
        <w:t>" ЕАД като „Координатор на стандартна балансираща група" или друг еквивалентен регистър съгласно законодателството на държавата членка, в която участникът е установен.</w:t>
      </w:r>
    </w:p>
    <w:p w:rsidR="006623BF" w:rsidRPr="005154E9" w:rsidRDefault="006623BF" w:rsidP="006623BF">
      <w:pPr>
        <w:numPr>
          <w:ilvl w:val="0"/>
          <w:numId w:val="6"/>
        </w:numPr>
        <w:spacing w:after="0"/>
        <w:ind w:firstLine="1134"/>
        <w:jc w:val="both"/>
        <w:rPr>
          <w:rFonts w:ascii="Times New Roman" w:hAnsi="Times New Roman" w:cs="Times New Roman"/>
          <w:i/>
          <w:sz w:val="24"/>
          <w:szCs w:val="24"/>
          <w:lang w:bidi="bg-BG"/>
        </w:rPr>
      </w:pPr>
      <w:r w:rsidRPr="005154E9">
        <w:rPr>
          <w:rFonts w:ascii="Times New Roman" w:hAnsi="Times New Roman" w:cs="Times New Roman"/>
          <w:i/>
          <w:sz w:val="24"/>
          <w:szCs w:val="24"/>
          <w:lang w:bidi="bg-BG"/>
        </w:rPr>
        <w:t xml:space="preserve">При сключване на договора участникът представя </w:t>
      </w:r>
      <w:r w:rsidRPr="005154E9">
        <w:rPr>
          <w:rFonts w:ascii="Times New Roman" w:hAnsi="Times New Roman" w:cs="Times New Roman"/>
          <w:i/>
          <w:sz w:val="24"/>
          <w:szCs w:val="24"/>
          <w:u w:val="single"/>
          <w:lang w:bidi="bg-BG"/>
        </w:rPr>
        <w:t>заверено копие</w:t>
      </w:r>
      <w:r w:rsidRPr="005154E9">
        <w:rPr>
          <w:rFonts w:ascii="Times New Roman" w:hAnsi="Times New Roman" w:cs="Times New Roman"/>
          <w:i/>
          <w:sz w:val="24"/>
          <w:szCs w:val="24"/>
          <w:lang w:bidi="bg-BG"/>
        </w:rPr>
        <w:t xml:space="preserve"> от удостоверението/доказателството за регистрация в „ЕСО" ЕАД или друг еквивалентен регистър съгласно законодателството на държавата членка, в която участникът е установен.</w:t>
      </w:r>
    </w:p>
    <w:p w:rsidR="006623BF" w:rsidRPr="005154E9" w:rsidRDefault="006623BF" w:rsidP="006623BF">
      <w:pPr>
        <w:spacing w:after="0"/>
        <w:jc w:val="both"/>
        <w:rPr>
          <w:rFonts w:ascii="Times New Roman" w:hAnsi="Times New Roman" w:cs="Times New Roman"/>
          <w:sz w:val="24"/>
          <w:szCs w:val="24"/>
          <w:lang w:bidi="bg-BG"/>
        </w:rPr>
      </w:pPr>
    </w:p>
    <w:p w:rsidR="006623BF" w:rsidRPr="005154E9" w:rsidRDefault="006623BF" w:rsidP="006623BF">
      <w:pPr>
        <w:pStyle w:val="ListParagraph"/>
        <w:numPr>
          <w:ilvl w:val="0"/>
          <w:numId w:val="17"/>
        </w:numPr>
        <w:spacing w:after="0"/>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Минимални изисквания за икономическо и финансово състояние</w:t>
      </w:r>
    </w:p>
    <w:p w:rsidR="006623BF" w:rsidRPr="005154E9" w:rsidRDefault="006623BF" w:rsidP="006623BF">
      <w:pPr>
        <w:spacing w:after="0"/>
        <w:jc w:val="both"/>
        <w:rPr>
          <w:rFonts w:ascii="Times New Roman" w:hAnsi="Times New Roman" w:cs="Times New Roman"/>
          <w:sz w:val="24"/>
          <w:szCs w:val="24"/>
          <w:lang w:bidi="bg-BG"/>
        </w:rPr>
      </w:pPr>
    </w:p>
    <w:p w:rsidR="006623BF" w:rsidRPr="005154E9" w:rsidRDefault="006623BF" w:rsidP="006623BF">
      <w:pPr>
        <w:spacing w:after="0"/>
        <w:ind w:firstLine="1134"/>
        <w:jc w:val="both"/>
        <w:rPr>
          <w:rFonts w:ascii="Times New Roman" w:hAnsi="Times New Roman" w:cs="Times New Roman"/>
          <w:i/>
          <w:iCs/>
          <w:sz w:val="24"/>
          <w:szCs w:val="24"/>
          <w:lang w:bidi="bg-BG"/>
        </w:rPr>
      </w:pPr>
      <w:r w:rsidRPr="005154E9">
        <w:rPr>
          <w:rFonts w:ascii="Times New Roman" w:hAnsi="Times New Roman" w:cs="Times New Roman"/>
          <w:i/>
          <w:sz w:val="24"/>
          <w:szCs w:val="24"/>
          <w:lang w:bidi="bg-BG"/>
        </w:rPr>
        <w:t>Възложителят не поставя изисквания относно икономическото и финансовото състояние на участниците в настоящата поръчка</w:t>
      </w:r>
      <w:r w:rsidRPr="005154E9">
        <w:rPr>
          <w:rFonts w:ascii="Times New Roman" w:hAnsi="Times New Roman" w:cs="Times New Roman"/>
          <w:i/>
          <w:iCs/>
          <w:sz w:val="24"/>
          <w:szCs w:val="24"/>
          <w:lang w:bidi="bg-BG"/>
        </w:rPr>
        <w:t>.</w:t>
      </w:r>
    </w:p>
    <w:p w:rsidR="006623BF" w:rsidRPr="005154E9" w:rsidRDefault="006623BF" w:rsidP="006623BF">
      <w:pPr>
        <w:spacing w:after="0"/>
        <w:ind w:firstLine="1134"/>
        <w:jc w:val="both"/>
        <w:rPr>
          <w:rFonts w:ascii="Times New Roman" w:hAnsi="Times New Roman" w:cs="Times New Roman"/>
          <w:i/>
          <w:sz w:val="24"/>
          <w:szCs w:val="24"/>
          <w:lang w:bidi="bg-BG"/>
        </w:rPr>
      </w:pPr>
    </w:p>
    <w:p w:rsidR="006623BF" w:rsidRPr="005154E9" w:rsidRDefault="006623BF" w:rsidP="006623BF">
      <w:pPr>
        <w:pStyle w:val="ListParagraph"/>
        <w:numPr>
          <w:ilvl w:val="0"/>
          <w:numId w:val="17"/>
        </w:numPr>
        <w:spacing w:after="0"/>
        <w:ind w:left="0" w:firstLine="1134"/>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Минимални изисквания към техническите и професионални способности на участниците:</w:t>
      </w:r>
    </w:p>
    <w:p w:rsidR="006623BF" w:rsidRPr="005154E9" w:rsidRDefault="006623BF" w:rsidP="006623BF">
      <w:pPr>
        <w:pStyle w:val="ListParagraph"/>
        <w:spacing w:after="0"/>
        <w:ind w:left="1134"/>
        <w:jc w:val="both"/>
        <w:rPr>
          <w:rFonts w:ascii="Times New Roman" w:hAnsi="Times New Roman" w:cs="Times New Roman"/>
          <w:sz w:val="24"/>
          <w:szCs w:val="24"/>
          <w:lang w:bidi="bg-BG"/>
        </w:rPr>
      </w:pPr>
    </w:p>
    <w:p w:rsidR="006623BF" w:rsidRPr="005154E9" w:rsidRDefault="006623BF" w:rsidP="006623BF">
      <w:pPr>
        <w:pStyle w:val="ListParagraph"/>
        <w:numPr>
          <w:ilvl w:val="1"/>
          <w:numId w:val="19"/>
        </w:numPr>
        <w:spacing w:after="0"/>
        <w:ind w:left="0" w:firstLine="1134"/>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 xml:space="preserve">Участникът следва да е изпълнил минимум </w:t>
      </w:r>
      <w:r w:rsidRPr="005154E9">
        <w:rPr>
          <w:rFonts w:ascii="Times New Roman" w:hAnsi="Times New Roman" w:cs="Times New Roman"/>
          <w:sz w:val="24"/>
          <w:szCs w:val="24"/>
          <w:u w:val="single"/>
          <w:lang w:bidi="bg-BG"/>
        </w:rPr>
        <w:t>дейности (минимум една доставка) с предмет и обем, идентични или сходни с тези на поръчката</w:t>
      </w:r>
      <w:r w:rsidRPr="005154E9">
        <w:rPr>
          <w:rFonts w:ascii="Times New Roman" w:hAnsi="Times New Roman" w:cs="Times New Roman"/>
          <w:sz w:val="24"/>
          <w:szCs w:val="24"/>
          <w:lang w:bidi="bg-BG"/>
        </w:rPr>
        <w:t xml:space="preserve"> за последните 3 (три) години от датата на подаване на офертата за участие.</w:t>
      </w:r>
    </w:p>
    <w:p w:rsidR="006623BF" w:rsidRPr="005154E9" w:rsidRDefault="006623BF" w:rsidP="006623BF">
      <w:pPr>
        <w:pStyle w:val="ListParagraph"/>
        <w:spacing w:after="0"/>
        <w:ind w:left="1134"/>
        <w:jc w:val="both"/>
        <w:rPr>
          <w:rFonts w:ascii="Times New Roman" w:hAnsi="Times New Roman" w:cs="Times New Roman"/>
          <w:sz w:val="24"/>
          <w:szCs w:val="24"/>
          <w:lang w:bidi="bg-BG"/>
        </w:rPr>
      </w:pPr>
    </w:p>
    <w:p w:rsidR="006623BF" w:rsidRPr="005154E9" w:rsidRDefault="006623BF" w:rsidP="006623BF">
      <w:pPr>
        <w:spacing w:after="0"/>
        <w:ind w:firstLine="1134"/>
        <w:jc w:val="both"/>
        <w:rPr>
          <w:rFonts w:ascii="Times New Roman" w:hAnsi="Times New Roman" w:cs="Times New Roman"/>
          <w:i/>
          <w:sz w:val="24"/>
          <w:szCs w:val="24"/>
          <w:lang w:bidi="bg-BG"/>
        </w:rPr>
      </w:pPr>
      <w:r w:rsidRPr="005154E9">
        <w:rPr>
          <w:rFonts w:ascii="Times New Roman" w:hAnsi="Times New Roman" w:cs="Times New Roman"/>
          <w:i/>
          <w:iCs/>
          <w:sz w:val="24"/>
          <w:szCs w:val="24"/>
          <w:lang w:bidi="bg-BG"/>
        </w:rPr>
        <w:t>Като дейност (доставка)</w:t>
      </w:r>
      <w:r w:rsidRPr="005154E9">
        <w:rPr>
          <w:rFonts w:ascii="Times New Roman" w:hAnsi="Times New Roman" w:cs="Times New Roman"/>
          <w:i/>
          <w:sz w:val="24"/>
          <w:szCs w:val="24"/>
          <w:lang w:bidi="bg-BG"/>
        </w:rPr>
        <w:t>„идентична или сходна с тази на поръчката",</w:t>
      </w:r>
      <w:r w:rsidRPr="005154E9">
        <w:rPr>
          <w:rFonts w:ascii="Times New Roman" w:hAnsi="Times New Roman" w:cs="Times New Roman"/>
          <w:i/>
          <w:iCs/>
          <w:sz w:val="24"/>
          <w:szCs w:val="24"/>
          <w:lang w:bidi="bg-BG"/>
        </w:rPr>
        <w:t xml:space="preserve"> се приема: </w:t>
      </w:r>
      <w:r w:rsidRPr="005154E9">
        <w:rPr>
          <w:rFonts w:ascii="Times New Roman" w:hAnsi="Times New Roman" w:cs="Times New Roman"/>
          <w:i/>
          <w:sz w:val="24"/>
          <w:szCs w:val="24"/>
          <w:lang w:bidi="bg-BG"/>
        </w:rPr>
        <w:t>доставка на нетна електрическа енергия ши доставка на нетна електрическа енергия и осъществяване на задължения като координатор на балансираща група.</w:t>
      </w:r>
    </w:p>
    <w:p w:rsidR="006623BF" w:rsidRPr="005154E9" w:rsidRDefault="006623BF" w:rsidP="006623BF">
      <w:pPr>
        <w:spacing w:after="0"/>
        <w:ind w:firstLine="1134"/>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 xml:space="preserve">При подаване на офертата участникът декларира съответните обстоятелства, като посочва необходимата информация в декларация по образец </w:t>
      </w:r>
      <w:r w:rsidRPr="005154E9">
        <w:rPr>
          <w:rFonts w:ascii="Times New Roman" w:hAnsi="Times New Roman" w:cs="Times New Roman"/>
          <w:i/>
          <w:sz w:val="24"/>
          <w:szCs w:val="24"/>
          <w:lang w:bidi="bg-BG"/>
        </w:rPr>
        <w:t>/Образец № 13/</w:t>
      </w:r>
      <w:r w:rsidRPr="005154E9">
        <w:rPr>
          <w:rFonts w:ascii="Times New Roman" w:hAnsi="Times New Roman" w:cs="Times New Roman"/>
          <w:sz w:val="24"/>
          <w:szCs w:val="24"/>
          <w:lang w:bidi="bg-BG"/>
        </w:rPr>
        <w:t xml:space="preserve"> с посочване на стойностите, датите и получателите на доставката.</w:t>
      </w:r>
    </w:p>
    <w:p w:rsidR="006623BF" w:rsidRPr="005154E9" w:rsidRDefault="006623BF" w:rsidP="006623BF">
      <w:pPr>
        <w:spacing w:after="0"/>
        <w:ind w:firstLine="1134"/>
        <w:jc w:val="both"/>
        <w:rPr>
          <w:rFonts w:ascii="Times New Roman" w:hAnsi="Times New Roman" w:cs="Times New Roman"/>
          <w:sz w:val="24"/>
          <w:szCs w:val="24"/>
          <w:lang w:val="ru-RU" w:bidi="bg-BG"/>
        </w:rPr>
      </w:pPr>
    </w:p>
    <w:p w:rsidR="006623BF" w:rsidRPr="005154E9" w:rsidRDefault="006623BF" w:rsidP="006623BF">
      <w:pPr>
        <w:spacing w:after="0"/>
        <w:ind w:firstLine="1134"/>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 xml:space="preserve">3.2 Участникът да има въведена </w:t>
      </w:r>
      <w:r w:rsidRPr="005154E9">
        <w:rPr>
          <w:rFonts w:ascii="Times New Roman" w:hAnsi="Times New Roman" w:cs="Times New Roman"/>
          <w:sz w:val="24"/>
          <w:szCs w:val="24"/>
          <w:u w:val="single"/>
          <w:lang w:bidi="bg-BG"/>
        </w:rPr>
        <w:t>система за управление на качеството,</w:t>
      </w:r>
      <w:r w:rsidRPr="005154E9">
        <w:rPr>
          <w:rFonts w:ascii="Times New Roman" w:hAnsi="Times New Roman" w:cs="Times New Roman"/>
          <w:sz w:val="24"/>
          <w:szCs w:val="24"/>
          <w:lang w:bidi="bg-BG"/>
        </w:rPr>
        <w:t xml:space="preserve"> стандарт БДС </w:t>
      </w:r>
      <w:r w:rsidRPr="005154E9">
        <w:rPr>
          <w:rFonts w:ascii="Times New Roman" w:hAnsi="Times New Roman" w:cs="Times New Roman"/>
          <w:sz w:val="24"/>
          <w:szCs w:val="24"/>
          <w:lang w:val="en-US" w:bidi="en-US"/>
        </w:rPr>
        <w:t>EN</w:t>
      </w:r>
      <w:r w:rsidRPr="005154E9">
        <w:rPr>
          <w:rFonts w:ascii="Times New Roman" w:hAnsi="Times New Roman" w:cs="Times New Roman"/>
          <w:sz w:val="24"/>
          <w:szCs w:val="24"/>
          <w:lang w:val="ru-RU" w:bidi="en-US"/>
        </w:rPr>
        <w:t xml:space="preserve"> </w:t>
      </w:r>
      <w:r w:rsidRPr="005154E9">
        <w:rPr>
          <w:rFonts w:ascii="Times New Roman" w:hAnsi="Times New Roman" w:cs="Times New Roman"/>
          <w:sz w:val="24"/>
          <w:szCs w:val="24"/>
          <w:lang w:val="en-US" w:bidi="en-US"/>
        </w:rPr>
        <w:t>ISO</w:t>
      </w:r>
      <w:r w:rsidRPr="005154E9">
        <w:rPr>
          <w:rFonts w:ascii="Times New Roman" w:hAnsi="Times New Roman" w:cs="Times New Roman"/>
          <w:sz w:val="24"/>
          <w:szCs w:val="24"/>
          <w:lang w:val="ru-RU" w:bidi="en-US"/>
        </w:rPr>
        <w:t xml:space="preserve"> </w:t>
      </w:r>
      <w:r w:rsidRPr="005154E9">
        <w:rPr>
          <w:rFonts w:ascii="Times New Roman" w:hAnsi="Times New Roman" w:cs="Times New Roman"/>
          <w:sz w:val="24"/>
          <w:szCs w:val="24"/>
          <w:lang w:bidi="bg-BG"/>
        </w:rPr>
        <w:t xml:space="preserve">9001:2015 или еквивалент </w:t>
      </w:r>
      <w:r w:rsidRPr="005154E9">
        <w:rPr>
          <w:rFonts w:ascii="Times New Roman" w:hAnsi="Times New Roman" w:cs="Times New Roman"/>
          <w:sz w:val="24"/>
          <w:szCs w:val="24"/>
          <w:lang w:val="ru-RU" w:bidi="en-US"/>
        </w:rPr>
        <w:t>/</w:t>
      </w:r>
      <w:r w:rsidRPr="005154E9">
        <w:rPr>
          <w:rFonts w:ascii="Times New Roman" w:hAnsi="Times New Roman" w:cs="Times New Roman"/>
          <w:sz w:val="24"/>
          <w:szCs w:val="24"/>
          <w:lang w:val="en-US" w:bidi="en-US"/>
        </w:rPr>
        <w:t>EN</w:t>
      </w:r>
      <w:r w:rsidRPr="005154E9">
        <w:rPr>
          <w:rFonts w:ascii="Times New Roman" w:hAnsi="Times New Roman" w:cs="Times New Roman"/>
          <w:sz w:val="24"/>
          <w:szCs w:val="24"/>
          <w:lang w:val="ru-RU" w:bidi="en-US"/>
        </w:rPr>
        <w:t xml:space="preserve"> </w:t>
      </w:r>
      <w:r w:rsidRPr="005154E9">
        <w:rPr>
          <w:rFonts w:ascii="Times New Roman" w:hAnsi="Times New Roman" w:cs="Times New Roman"/>
          <w:sz w:val="24"/>
          <w:szCs w:val="24"/>
          <w:lang w:val="en-US" w:bidi="en-US"/>
        </w:rPr>
        <w:t>ISO</w:t>
      </w:r>
      <w:r w:rsidRPr="005154E9">
        <w:rPr>
          <w:rFonts w:ascii="Times New Roman" w:hAnsi="Times New Roman" w:cs="Times New Roman"/>
          <w:sz w:val="24"/>
          <w:szCs w:val="24"/>
          <w:lang w:val="ru-RU" w:bidi="en-US"/>
        </w:rPr>
        <w:t>-900</w:t>
      </w:r>
      <w:r w:rsidRPr="005154E9">
        <w:rPr>
          <w:rFonts w:ascii="Times New Roman" w:hAnsi="Times New Roman" w:cs="Times New Roman"/>
          <w:sz w:val="24"/>
          <w:szCs w:val="24"/>
          <w:lang w:bidi="bg-BG"/>
        </w:rPr>
        <w:t>1:2008 или еквивалент/, или с обхват в съответствие с предмета на поръчката - доставка на електрическа енергия и координатор на балансираща група.</w:t>
      </w:r>
    </w:p>
    <w:p w:rsidR="006623BF" w:rsidRPr="005154E9" w:rsidRDefault="006623BF" w:rsidP="006623BF">
      <w:pPr>
        <w:spacing w:after="0"/>
        <w:jc w:val="both"/>
        <w:rPr>
          <w:rFonts w:ascii="Times New Roman" w:hAnsi="Times New Roman" w:cs="Times New Roman"/>
          <w:i/>
          <w:iCs/>
          <w:sz w:val="24"/>
          <w:szCs w:val="24"/>
          <w:lang w:bidi="bg-BG"/>
        </w:rPr>
      </w:pPr>
    </w:p>
    <w:p w:rsidR="006623BF" w:rsidRPr="005154E9" w:rsidRDefault="006623BF" w:rsidP="006623BF">
      <w:pPr>
        <w:spacing w:after="0"/>
        <w:ind w:firstLine="1134"/>
        <w:jc w:val="both"/>
        <w:rPr>
          <w:rFonts w:ascii="Times New Roman" w:hAnsi="Times New Roman" w:cs="Times New Roman"/>
          <w:i/>
          <w:sz w:val="24"/>
          <w:szCs w:val="24"/>
          <w:lang w:bidi="bg-BG"/>
        </w:rPr>
      </w:pPr>
      <w:r w:rsidRPr="005154E9">
        <w:rPr>
          <w:rFonts w:ascii="Times New Roman" w:hAnsi="Times New Roman" w:cs="Times New Roman"/>
          <w:i/>
          <w:iCs/>
          <w:sz w:val="24"/>
          <w:szCs w:val="24"/>
          <w:lang w:bidi="bg-BG"/>
        </w:rPr>
        <w:t xml:space="preserve">- </w:t>
      </w:r>
      <w:r w:rsidRPr="005154E9">
        <w:rPr>
          <w:rFonts w:ascii="Times New Roman" w:hAnsi="Times New Roman" w:cs="Times New Roman"/>
          <w:i/>
          <w:sz w:val="24"/>
          <w:szCs w:val="24"/>
          <w:lang w:bidi="bg-BG"/>
        </w:rPr>
        <w:t xml:space="preserve">За удостоверяване съответствието си с поставеното изискване участникът следва да представи </w:t>
      </w:r>
      <w:r w:rsidRPr="005154E9">
        <w:rPr>
          <w:rFonts w:ascii="Times New Roman" w:hAnsi="Times New Roman" w:cs="Times New Roman"/>
          <w:i/>
          <w:sz w:val="24"/>
          <w:szCs w:val="24"/>
          <w:u w:val="single"/>
          <w:lang w:bidi="bg-BG"/>
        </w:rPr>
        <w:t>заверено копие</w:t>
      </w:r>
      <w:r w:rsidRPr="005154E9">
        <w:rPr>
          <w:rFonts w:ascii="Times New Roman" w:hAnsi="Times New Roman" w:cs="Times New Roman"/>
          <w:i/>
          <w:sz w:val="24"/>
          <w:szCs w:val="24"/>
          <w:lang w:bidi="bg-BG"/>
        </w:rPr>
        <w:t xml:space="preserve"> от Сертификата или ако прилага еквивалентни мерки за осигуряване на качеството - други доказателства за еквивалентни мерки за осигуряване на качеството.</w:t>
      </w:r>
    </w:p>
    <w:p w:rsidR="006623BF" w:rsidRPr="005154E9" w:rsidRDefault="006623BF" w:rsidP="006623BF">
      <w:pPr>
        <w:spacing w:after="0"/>
        <w:jc w:val="both"/>
        <w:rPr>
          <w:rFonts w:ascii="Times New Roman" w:hAnsi="Times New Roman" w:cs="Times New Roman"/>
          <w:sz w:val="24"/>
          <w:szCs w:val="24"/>
          <w:lang w:bidi="bg-BG"/>
        </w:rPr>
      </w:pPr>
    </w:p>
    <w:p w:rsidR="006623BF" w:rsidRPr="005154E9" w:rsidRDefault="006623BF" w:rsidP="006623BF">
      <w:pPr>
        <w:spacing w:after="0"/>
        <w:ind w:firstLine="709"/>
        <w:jc w:val="both"/>
        <w:rPr>
          <w:rFonts w:ascii="Times New Roman" w:hAnsi="Times New Roman" w:cs="Times New Roman"/>
          <w:b/>
          <w:sz w:val="24"/>
          <w:szCs w:val="24"/>
          <w:lang w:bidi="bg-BG"/>
        </w:rPr>
      </w:pPr>
      <w:r w:rsidRPr="005154E9">
        <w:rPr>
          <w:rFonts w:ascii="Times New Roman" w:hAnsi="Times New Roman" w:cs="Times New Roman"/>
          <w:b/>
          <w:sz w:val="24"/>
          <w:szCs w:val="24"/>
          <w:lang w:bidi="bg-BG"/>
        </w:rPr>
        <w:lastRenderedPageBreak/>
        <w:t>В случай че участникът е обединение или друго образувание, което не е юридическо лице, съответствието с критериите за подбор се доказва от обединението-участник, а не от всяко от лицата, включени в него, с изключение на съответната регистрация, представяне на сертификат или друго условие, необходимо за изпълнение на поръчката,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предвидено в договора за създаване на обединението (по арг. от чл. 59, ал 6 от ЗОП).</w:t>
      </w:r>
    </w:p>
    <w:p w:rsidR="006623BF" w:rsidRPr="005154E9" w:rsidRDefault="006623BF" w:rsidP="006623BF">
      <w:pPr>
        <w:spacing w:after="0"/>
        <w:jc w:val="both"/>
        <w:rPr>
          <w:rFonts w:ascii="Times New Roman" w:hAnsi="Times New Roman" w:cs="Times New Roman"/>
          <w:sz w:val="24"/>
          <w:szCs w:val="24"/>
          <w:lang w:bidi="bg-BG"/>
        </w:rPr>
      </w:pPr>
    </w:p>
    <w:p w:rsidR="006623BF" w:rsidRPr="005154E9" w:rsidRDefault="006623BF" w:rsidP="006623BF">
      <w:pPr>
        <w:spacing w:after="0"/>
        <w:ind w:firstLine="709"/>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Преди сключването на договор за обществена поръчка, възложителят изисква от участника, определен за изпълнител, да предостави актуални документи, удостоверяващи липсата на основанията за отстраняване. Документите се представят и за подизпълнителите и третите лица, ако има такива.</w:t>
      </w:r>
    </w:p>
    <w:p w:rsidR="006623BF" w:rsidRPr="005154E9" w:rsidRDefault="006623BF" w:rsidP="006623BF">
      <w:pPr>
        <w:spacing w:after="0"/>
        <w:ind w:firstLine="709"/>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При различие между информацията</w:t>
      </w:r>
      <w:r w:rsidRPr="005154E9">
        <w:rPr>
          <w:rFonts w:ascii="Times New Roman" w:hAnsi="Times New Roman" w:cs="Times New Roman"/>
          <w:i/>
          <w:iCs/>
          <w:sz w:val="24"/>
          <w:szCs w:val="24"/>
          <w:lang w:bidi="bg-BG"/>
        </w:rPr>
        <w:t xml:space="preserve">, </w:t>
      </w:r>
      <w:r w:rsidRPr="005154E9">
        <w:rPr>
          <w:rFonts w:ascii="Times New Roman" w:hAnsi="Times New Roman" w:cs="Times New Roman"/>
          <w:sz w:val="24"/>
          <w:szCs w:val="24"/>
          <w:lang w:bidi="bg-BG"/>
        </w:rPr>
        <w:t>посочена в обявата и в документацията за участие, за вярна се смята информацията, публикувана в обявата</w:t>
      </w:r>
      <w:r w:rsidRPr="005154E9">
        <w:rPr>
          <w:rFonts w:ascii="Times New Roman" w:hAnsi="Times New Roman" w:cs="Times New Roman"/>
          <w:i/>
          <w:iCs/>
          <w:sz w:val="24"/>
          <w:szCs w:val="24"/>
          <w:lang w:bidi="bg-BG"/>
        </w:rPr>
        <w:t>.</w:t>
      </w:r>
    </w:p>
    <w:p w:rsidR="006623BF" w:rsidRPr="005154E9" w:rsidRDefault="006623BF" w:rsidP="006623BF">
      <w:pPr>
        <w:spacing w:after="0"/>
        <w:ind w:firstLine="709"/>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 xml:space="preserve">По въпроси, свързани с провеждането на </w:t>
      </w:r>
      <w:r w:rsidRPr="0040705F">
        <w:rPr>
          <w:rFonts w:ascii="Times New Roman" w:hAnsi="Times New Roman" w:cs="Times New Roman"/>
          <w:sz w:val="24"/>
          <w:szCs w:val="24"/>
          <w:lang w:bidi="bg-BG"/>
        </w:rPr>
        <w:t xml:space="preserve">обществената поръчка </w:t>
      </w:r>
      <w:r w:rsidRPr="005154E9">
        <w:rPr>
          <w:rFonts w:ascii="Times New Roman" w:hAnsi="Times New Roman" w:cs="Times New Roman"/>
          <w:sz w:val="24"/>
          <w:szCs w:val="24"/>
          <w:lang w:bidi="bg-BG"/>
        </w:rPr>
        <w:t>и подготовката на офертите на участниците, които не са разгледани в документацията, се прилагат разпоредбите па Закона за обществените поръчки и Правилника за прилагане на закона за обществените поръчки.</w:t>
      </w:r>
    </w:p>
    <w:p w:rsidR="006623BF" w:rsidRPr="005154E9" w:rsidRDefault="006623BF" w:rsidP="006623BF">
      <w:pPr>
        <w:spacing w:after="0"/>
        <w:ind w:firstLine="709"/>
        <w:jc w:val="both"/>
        <w:rPr>
          <w:rFonts w:ascii="Times New Roman" w:hAnsi="Times New Roman" w:cs="Times New Roman"/>
          <w:sz w:val="24"/>
          <w:szCs w:val="24"/>
          <w:lang w:bidi="bg-BG"/>
        </w:rPr>
      </w:pPr>
    </w:p>
    <w:p w:rsidR="006623BF" w:rsidRPr="005154E9" w:rsidRDefault="006623BF" w:rsidP="006623BF">
      <w:pPr>
        <w:spacing w:after="0"/>
        <w:ind w:firstLine="709"/>
        <w:jc w:val="both"/>
        <w:rPr>
          <w:rFonts w:ascii="Times New Roman" w:hAnsi="Times New Roman" w:cs="Times New Roman"/>
          <w:b/>
          <w:sz w:val="24"/>
          <w:szCs w:val="24"/>
          <w:lang w:bidi="bg-BG"/>
        </w:rPr>
      </w:pPr>
      <w:r w:rsidRPr="005154E9">
        <w:rPr>
          <w:rFonts w:ascii="Times New Roman" w:hAnsi="Times New Roman" w:cs="Times New Roman"/>
          <w:b/>
          <w:sz w:val="24"/>
          <w:szCs w:val="24"/>
          <w:lang w:bidi="bg-BG"/>
        </w:rPr>
        <w:t>6. Обмен на информация:</w:t>
      </w:r>
    </w:p>
    <w:p w:rsidR="006623BF" w:rsidRPr="005154E9" w:rsidRDefault="006623BF" w:rsidP="006623BF">
      <w:pPr>
        <w:spacing w:after="0"/>
        <w:jc w:val="both"/>
        <w:rPr>
          <w:rFonts w:ascii="Times New Roman" w:hAnsi="Times New Roman" w:cs="Times New Roman"/>
          <w:sz w:val="24"/>
          <w:szCs w:val="24"/>
          <w:lang w:bidi="bg-BG"/>
        </w:rPr>
      </w:pPr>
    </w:p>
    <w:p w:rsidR="006623BF" w:rsidRPr="005154E9" w:rsidRDefault="006623BF" w:rsidP="006623BF">
      <w:pPr>
        <w:spacing w:after="0"/>
        <w:ind w:firstLine="709"/>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Всички действия на възложителя към участниците са в писмена форма. Решенията на възложителя, за които той е длъжен да уведоми участниците, се извършва на адрес посочен от участника: на електронна поща, като съобщението, с което се изпращат, се подписва с електронен подпис, чрез пощенска или друга куриерска услуга с препоръчана пратка с обратна разписка или по факс или чрез комбинация от тези средства по избор на възложителя.</w:t>
      </w:r>
    </w:p>
    <w:p w:rsidR="006623BF" w:rsidRPr="005154E9" w:rsidRDefault="006623BF" w:rsidP="006623BF">
      <w:pPr>
        <w:spacing w:after="0"/>
        <w:jc w:val="both"/>
        <w:rPr>
          <w:rFonts w:ascii="Times New Roman" w:hAnsi="Times New Roman" w:cs="Times New Roman"/>
          <w:sz w:val="24"/>
          <w:szCs w:val="24"/>
          <w:lang w:bidi="bg-BG"/>
        </w:rPr>
      </w:pPr>
    </w:p>
    <w:p w:rsidR="006623BF" w:rsidRPr="005154E9" w:rsidRDefault="006623BF" w:rsidP="006623BF">
      <w:pPr>
        <w:spacing w:after="0"/>
        <w:ind w:firstLine="709"/>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Когато решението не е получено от участника по някой от изброените начини, възложителят публикува съобщение до участника в профила на купувача. Решението се смята за връчено от датата на публикуване на съобщението.</w:t>
      </w:r>
    </w:p>
    <w:p w:rsidR="006623BF" w:rsidRPr="005154E9" w:rsidRDefault="006623BF" w:rsidP="006623BF">
      <w:pPr>
        <w:spacing w:after="0"/>
        <w:jc w:val="both"/>
        <w:rPr>
          <w:rFonts w:ascii="Times New Roman" w:hAnsi="Times New Roman" w:cs="Times New Roman"/>
          <w:sz w:val="24"/>
          <w:szCs w:val="24"/>
          <w:lang w:bidi="bg-BG"/>
        </w:rPr>
      </w:pPr>
    </w:p>
    <w:p w:rsidR="006623BF" w:rsidRPr="005154E9" w:rsidRDefault="006623BF" w:rsidP="006623BF">
      <w:pPr>
        <w:spacing w:after="0"/>
        <w:jc w:val="both"/>
        <w:rPr>
          <w:rFonts w:ascii="Times New Roman" w:hAnsi="Times New Roman" w:cs="Times New Roman"/>
          <w:sz w:val="24"/>
          <w:szCs w:val="24"/>
          <w:lang w:bidi="bg-BG"/>
        </w:rPr>
      </w:pPr>
    </w:p>
    <w:p w:rsidR="006623BF" w:rsidRPr="005154E9" w:rsidRDefault="006623BF" w:rsidP="006623BF">
      <w:pPr>
        <w:pStyle w:val="ListParagraph"/>
        <w:numPr>
          <w:ilvl w:val="0"/>
          <w:numId w:val="4"/>
        </w:numPr>
        <w:spacing w:after="0"/>
        <w:jc w:val="both"/>
        <w:rPr>
          <w:rFonts w:ascii="Times New Roman" w:hAnsi="Times New Roman" w:cs="Times New Roman"/>
          <w:b/>
          <w:sz w:val="24"/>
          <w:szCs w:val="24"/>
          <w:lang w:val="en-US" w:bidi="bg-BG"/>
        </w:rPr>
      </w:pPr>
      <w:r w:rsidRPr="005154E9">
        <w:rPr>
          <w:rFonts w:ascii="Times New Roman" w:hAnsi="Times New Roman" w:cs="Times New Roman"/>
          <w:b/>
          <w:sz w:val="24"/>
          <w:szCs w:val="24"/>
          <w:lang w:bidi="bg-BG"/>
        </w:rPr>
        <w:t>Критерий за възлагане на поръчка</w:t>
      </w:r>
    </w:p>
    <w:p w:rsidR="006623BF" w:rsidRPr="005154E9" w:rsidRDefault="006623BF" w:rsidP="006623BF">
      <w:pPr>
        <w:spacing w:after="0"/>
        <w:jc w:val="both"/>
        <w:rPr>
          <w:rFonts w:ascii="Times New Roman" w:hAnsi="Times New Roman" w:cs="Times New Roman"/>
          <w:sz w:val="24"/>
          <w:szCs w:val="24"/>
          <w:lang w:bidi="bg-BG"/>
        </w:rPr>
      </w:pPr>
    </w:p>
    <w:p w:rsidR="006623BF" w:rsidRPr="005154E9" w:rsidRDefault="006623BF" w:rsidP="006623BF">
      <w:pPr>
        <w:spacing w:after="0"/>
        <w:ind w:firstLine="709"/>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 xml:space="preserve">Обществената поръчка ще се възложи въз основа на икономически най-изгодната оферта. Икономически най-изгодната оферта ще се определя въз основа на критерия за възлагане: „най-ниска цена“, съгласно чл. 70, ал. 2, т. 1 от ЗОП, изразяваща се в най-ниска предложена цена за 1 </w:t>
      </w:r>
      <w:r w:rsidRPr="005154E9">
        <w:rPr>
          <w:rFonts w:ascii="Times New Roman" w:hAnsi="Times New Roman" w:cs="Times New Roman"/>
          <w:sz w:val="24"/>
          <w:szCs w:val="24"/>
          <w:lang w:val="en-US" w:bidi="en-US"/>
        </w:rPr>
        <w:t>MWh</w:t>
      </w:r>
      <w:r w:rsidRPr="005154E9">
        <w:rPr>
          <w:rFonts w:ascii="Times New Roman" w:hAnsi="Times New Roman" w:cs="Times New Roman"/>
          <w:sz w:val="24"/>
          <w:szCs w:val="24"/>
          <w:lang w:val="ru-RU" w:bidi="en-US"/>
        </w:rPr>
        <w:t xml:space="preserve"> </w:t>
      </w:r>
      <w:r w:rsidRPr="005154E9">
        <w:rPr>
          <w:rFonts w:ascii="Times New Roman" w:hAnsi="Times New Roman" w:cs="Times New Roman"/>
          <w:sz w:val="24"/>
          <w:szCs w:val="24"/>
          <w:lang w:bidi="bg-BG"/>
        </w:rPr>
        <w:t>нетна активна електрическа енергия за ниско напрежение.</w:t>
      </w:r>
    </w:p>
    <w:p w:rsidR="006623BF" w:rsidRPr="005154E9" w:rsidRDefault="006623BF" w:rsidP="006623BF">
      <w:pPr>
        <w:spacing w:after="0"/>
        <w:ind w:firstLine="709"/>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 xml:space="preserve">Предложената цена за 1 (един) </w:t>
      </w:r>
      <w:r w:rsidRPr="005154E9">
        <w:rPr>
          <w:rFonts w:ascii="Times New Roman" w:hAnsi="Times New Roman" w:cs="Times New Roman"/>
          <w:sz w:val="24"/>
          <w:szCs w:val="24"/>
          <w:lang w:val="en-US" w:bidi="en-US"/>
        </w:rPr>
        <w:t>MWh</w:t>
      </w:r>
      <w:r w:rsidRPr="005154E9">
        <w:rPr>
          <w:rFonts w:ascii="Times New Roman" w:hAnsi="Times New Roman" w:cs="Times New Roman"/>
          <w:sz w:val="24"/>
          <w:szCs w:val="24"/>
          <w:lang w:val="ru-RU" w:bidi="en-US"/>
        </w:rPr>
        <w:t xml:space="preserve"> </w:t>
      </w:r>
      <w:r w:rsidRPr="005154E9">
        <w:rPr>
          <w:rFonts w:ascii="Times New Roman" w:hAnsi="Times New Roman" w:cs="Times New Roman"/>
          <w:sz w:val="24"/>
          <w:szCs w:val="24"/>
          <w:lang w:bidi="bg-BG"/>
        </w:rPr>
        <w:t>нетна активна електрическа енергия е средна за всички тарифни зони /върхова, дневна и нощна/ и ниво ниско напрежение, в български лева, с точност до втория знак след десетичната запетая.</w:t>
      </w:r>
    </w:p>
    <w:p w:rsidR="006623BF" w:rsidRPr="005154E9" w:rsidRDefault="006623BF" w:rsidP="006623BF">
      <w:pPr>
        <w:spacing w:after="0"/>
        <w:ind w:firstLine="709"/>
        <w:jc w:val="both"/>
        <w:rPr>
          <w:rFonts w:ascii="Times New Roman" w:hAnsi="Times New Roman" w:cs="Times New Roman"/>
          <w:sz w:val="24"/>
          <w:szCs w:val="24"/>
          <w:lang w:bidi="bg-BG"/>
        </w:rPr>
      </w:pPr>
    </w:p>
    <w:p w:rsidR="006623BF" w:rsidRPr="005154E9" w:rsidRDefault="006623BF" w:rsidP="006623BF">
      <w:pPr>
        <w:pStyle w:val="ListParagraph"/>
        <w:numPr>
          <w:ilvl w:val="0"/>
          <w:numId w:val="20"/>
        </w:numPr>
        <w:spacing w:after="0"/>
        <w:ind w:left="0" w:firstLine="851"/>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lastRenderedPageBreak/>
        <w:t xml:space="preserve">Цената за 1 (един) </w:t>
      </w:r>
      <w:r w:rsidRPr="005154E9">
        <w:rPr>
          <w:rFonts w:ascii="Times New Roman" w:hAnsi="Times New Roman" w:cs="Times New Roman"/>
          <w:sz w:val="24"/>
          <w:szCs w:val="24"/>
          <w:lang w:val="en-US" w:bidi="en-US"/>
        </w:rPr>
        <w:t>MWh</w:t>
      </w:r>
      <w:r w:rsidRPr="005154E9">
        <w:rPr>
          <w:rFonts w:ascii="Times New Roman" w:hAnsi="Times New Roman" w:cs="Times New Roman"/>
          <w:sz w:val="24"/>
          <w:szCs w:val="24"/>
          <w:lang w:val="ru-RU" w:bidi="en-US"/>
        </w:rPr>
        <w:t xml:space="preserve"> </w:t>
      </w:r>
      <w:r w:rsidRPr="005154E9">
        <w:rPr>
          <w:rFonts w:ascii="Times New Roman" w:hAnsi="Times New Roman" w:cs="Times New Roman"/>
          <w:sz w:val="24"/>
          <w:szCs w:val="24"/>
          <w:lang w:bidi="bg-BG"/>
        </w:rPr>
        <w:t>нетна активна електрическа енергия на ниско напрежение е крайна и включва:</w:t>
      </w:r>
    </w:p>
    <w:p w:rsidR="006623BF" w:rsidRPr="005154E9" w:rsidRDefault="006623BF" w:rsidP="006623BF">
      <w:pPr>
        <w:numPr>
          <w:ilvl w:val="1"/>
          <w:numId w:val="13"/>
        </w:numPr>
        <w:spacing w:after="0"/>
        <w:ind w:firstLine="709"/>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Разходите (таксите) за регистрация на възложителя, като участник в стандартна балансираща група като непряк член съгласно ПТЕЕ и неговото включване като активен член на пазара на балансираща енергия;</w:t>
      </w:r>
    </w:p>
    <w:p w:rsidR="006623BF" w:rsidRPr="005154E9" w:rsidRDefault="006623BF" w:rsidP="006623BF">
      <w:pPr>
        <w:numPr>
          <w:ilvl w:val="1"/>
          <w:numId w:val="13"/>
        </w:numPr>
        <w:spacing w:after="0"/>
        <w:ind w:firstLine="709"/>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Всички разходи свързани с пълната процедура по регистрация и изваждане на обекта на възложителя на свободния пазар на електроенергия;</w:t>
      </w:r>
    </w:p>
    <w:p w:rsidR="006623BF" w:rsidRPr="005154E9" w:rsidRDefault="006623BF" w:rsidP="006623BF">
      <w:pPr>
        <w:numPr>
          <w:ilvl w:val="1"/>
          <w:numId w:val="13"/>
        </w:numPr>
        <w:spacing w:after="0"/>
        <w:ind w:firstLine="709"/>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 xml:space="preserve">Цена за доставка на нетна активна енергия на ниско напрежение, без в балансиращата група допълнително да се начисляват суми за излишък и недостиг, нито такса за участие в балансиращата група. В случай на небаланси на електрическата енергия, </w:t>
      </w:r>
      <w:r w:rsidRPr="0040705F">
        <w:rPr>
          <w:rFonts w:ascii="Times New Roman" w:hAnsi="Times New Roman" w:cs="Times New Roman"/>
          <w:sz w:val="24"/>
          <w:szCs w:val="24"/>
          <w:lang w:bidi="bg-BG"/>
        </w:rPr>
        <w:t>същите са за сметка на Изпълнителя</w:t>
      </w:r>
      <w:r w:rsidRPr="005154E9">
        <w:rPr>
          <w:rFonts w:ascii="Times New Roman" w:hAnsi="Times New Roman" w:cs="Times New Roman"/>
          <w:sz w:val="24"/>
          <w:szCs w:val="24"/>
          <w:lang w:bidi="bg-BG"/>
        </w:rPr>
        <w:t>;</w:t>
      </w:r>
    </w:p>
    <w:p w:rsidR="006623BF" w:rsidRPr="005154E9" w:rsidRDefault="006623BF" w:rsidP="006623BF">
      <w:pPr>
        <w:numPr>
          <w:ilvl w:val="1"/>
          <w:numId w:val="13"/>
        </w:numPr>
        <w:spacing w:after="0"/>
        <w:ind w:firstLine="709"/>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 xml:space="preserve"> Разходите за извършване на енергиен мониторинг и представянето на възложителя на необходимите графици, които се известяват (регистрират) в </w:t>
      </w:r>
      <w:r w:rsidRPr="005154E9">
        <w:rPr>
          <w:rFonts w:ascii="Times New Roman" w:hAnsi="Times New Roman" w:cs="Times New Roman"/>
          <w:sz w:val="24"/>
          <w:szCs w:val="24"/>
          <w:lang w:val="en-US" w:bidi="en-US"/>
        </w:rPr>
        <w:t>ECO</w:t>
      </w:r>
      <w:r w:rsidRPr="005154E9">
        <w:rPr>
          <w:rFonts w:ascii="Times New Roman" w:hAnsi="Times New Roman" w:cs="Times New Roman"/>
          <w:sz w:val="24"/>
          <w:szCs w:val="24"/>
          <w:lang w:val="ru-RU" w:bidi="en-US"/>
        </w:rPr>
        <w:t xml:space="preserve">, </w:t>
      </w:r>
      <w:r w:rsidRPr="005154E9">
        <w:rPr>
          <w:rFonts w:ascii="Times New Roman" w:hAnsi="Times New Roman" w:cs="Times New Roman"/>
          <w:sz w:val="24"/>
          <w:szCs w:val="24"/>
          <w:lang w:bidi="bg-BG"/>
        </w:rPr>
        <w:t>в които са отразени почасовите дневни нетни количества активна електрическа енергия на ниско напрежение и различни справки;</w:t>
      </w:r>
    </w:p>
    <w:p w:rsidR="006623BF" w:rsidRPr="005154E9" w:rsidRDefault="006623BF" w:rsidP="006623BF">
      <w:pPr>
        <w:numPr>
          <w:ilvl w:val="1"/>
          <w:numId w:val="13"/>
        </w:numPr>
        <w:spacing w:after="0"/>
        <w:ind w:firstLine="709"/>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Администрирането на графиците и обмена на информация с лицензираното ЕРП на територията, на която се намира съответната измервателна точка;</w:t>
      </w:r>
    </w:p>
    <w:p w:rsidR="006623BF" w:rsidRPr="005154E9" w:rsidRDefault="006623BF" w:rsidP="006623BF">
      <w:pPr>
        <w:numPr>
          <w:ilvl w:val="1"/>
          <w:numId w:val="13"/>
        </w:numPr>
        <w:spacing w:after="0"/>
        <w:ind w:firstLine="709"/>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 xml:space="preserve"> Изготвянето на подробен индивидуален анализ на характерния профил на възложителя с цел оценка на енергийната му ефективност;</w:t>
      </w:r>
    </w:p>
    <w:p w:rsidR="006623BF" w:rsidRPr="005154E9" w:rsidRDefault="006623BF" w:rsidP="006623BF">
      <w:pPr>
        <w:numPr>
          <w:ilvl w:val="1"/>
          <w:numId w:val="13"/>
        </w:numPr>
        <w:spacing w:after="0"/>
        <w:ind w:firstLine="709"/>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 xml:space="preserve">Регистрираните небаланси (положителни, отрицателни), разходите по изготвяне на прогнози, подаване и регистриране на графици в </w:t>
      </w:r>
      <w:r w:rsidRPr="005154E9">
        <w:rPr>
          <w:rFonts w:ascii="Times New Roman" w:hAnsi="Times New Roman" w:cs="Times New Roman"/>
          <w:sz w:val="24"/>
          <w:szCs w:val="24"/>
          <w:lang w:val="en-US" w:bidi="en-US"/>
        </w:rPr>
        <w:t>ECO</w:t>
      </w:r>
      <w:r w:rsidRPr="005154E9">
        <w:rPr>
          <w:rFonts w:ascii="Times New Roman" w:hAnsi="Times New Roman" w:cs="Times New Roman"/>
          <w:sz w:val="24"/>
          <w:szCs w:val="24"/>
          <w:lang w:val="ru-RU" w:bidi="en-US"/>
        </w:rPr>
        <w:t xml:space="preserve">, </w:t>
      </w:r>
      <w:r w:rsidRPr="005154E9">
        <w:rPr>
          <w:rFonts w:ascii="Times New Roman" w:hAnsi="Times New Roman" w:cs="Times New Roman"/>
          <w:sz w:val="24"/>
          <w:szCs w:val="24"/>
          <w:lang w:bidi="bg-BG"/>
        </w:rPr>
        <w:t>съгласно ПТЕЕ, както и всички други разходи, свързани с участието на възложителя па свободния пазар на електрическа енергия;</w:t>
      </w:r>
    </w:p>
    <w:p w:rsidR="006623BF" w:rsidRPr="005154E9" w:rsidRDefault="006623BF" w:rsidP="006623BF">
      <w:pPr>
        <w:numPr>
          <w:ilvl w:val="1"/>
          <w:numId w:val="13"/>
        </w:numPr>
        <w:spacing w:after="0"/>
        <w:ind w:firstLine="709"/>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Разходи за балансиране на електроенергийната система за снабдяване.</w:t>
      </w:r>
    </w:p>
    <w:p w:rsidR="006623BF" w:rsidRPr="005154E9" w:rsidRDefault="006623BF" w:rsidP="006623BF">
      <w:pPr>
        <w:spacing w:after="0"/>
        <w:jc w:val="both"/>
        <w:rPr>
          <w:rFonts w:ascii="Times New Roman" w:hAnsi="Times New Roman" w:cs="Times New Roman"/>
          <w:sz w:val="24"/>
          <w:szCs w:val="24"/>
          <w:lang w:bidi="bg-BG"/>
        </w:rPr>
      </w:pPr>
    </w:p>
    <w:p w:rsidR="006623BF" w:rsidRPr="005154E9" w:rsidRDefault="006623BF" w:rsidP="006623BF">
      <w:pPr>
        <w:pStyle w:val="ListParagraph"/>
        <w:numPr>
          <w:ilvl w:val="0"/>
          <w:numId w:val="4"/>
        </w:numPr>
        <w:spacing w:after="0"/>
        <w:jc w:val="both"/>
        <w:rPr>
          <w:rFonts w:ascii="Times New Roman" w:hAnsi="Times New Roman" w:cs="Times New Roman"/>
          <w:b/>
          <w:sz w:val="24"/>
          <w:szCs w:val="24"/>
          <w:lang w:val="ru-RU" w:bidi="bg-BG"/>
        </w:rPr>
      </w:pPr>
      <w:r w:rsidRPr="005154E9">
        <w:rPr>
          <w:rFonts w:ascii="Times New Roman" w:hAnsi="Times New Roman" w:cs="Times New Roman"/>
          <w:b/>
          <w:sz w:val="24"/>
          <w:szCs w:val="24"/>
          <w:lang w:bidi="bg-BG"/>
        </w:rPr>
        <w:t>Указания за подготовка и подаване на оферти</w:t>
      </w:r>
    </w:p>
    <w:p w:rsidR="006623BF" w:rsidRPr="005154E9" w:rsidRDefault="006623BF" w:rsidP="006623BF">
      <w:pPr>
        <w:pStyle w:val="ListParagraph"/>
        <w:spacing w:after="0"/>
        <w:ind w:left="1800"/>
        <w:jc w:val="both"/>
        <w:rPr>
          <w:rFonts w:ascii="Times New Roman" w:hAnsi="Times New Roman" w:cs="Times New Roman"/>
          <w:b/>
          <w:sz w:val="24"/>
          <w:szCs w:val="24"/>
          <w:lang w:val="ru-RU" w:bidi="bg-BG"/>
        </w:rPr>
      </w:pPr>
    </w:p>
    <w:p w:rsidR="006623BF" w:rsidRPr="005154E9" w:rsidRDefault="006623BF" w:rsidP="006623BF">
      <w:pPr>
        <w:spacing w:after="0"/>
        <w:ind w:firstLine="709"/>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 xml:space="preserve">Възложителят поддържа „Профил на купувача” на ел. адрес: </w:t>
      </w:r>
      <w:r w:rsidRPr="005154E9">
        <w:rPr>
          <w:rFonts w:ascii="Times New Roman" w:hAnsi="Times New Roman" w:cs="Times New Roman"/>
          <w:color w:val="5B9BD5" w:themeColor="accent1"/>
          <w:sz w:val="24"/>
          <w:szCs w:val="24"/>
          <w:lang w:bidi="bg-BG"/>
        </w:rPr>
        <w:t>https://www.unibit.bg/zop</w:t>
      </w:r>
      <w:r w:rsidRPr="005154E9">
        <w:rPr>
          <w:rFonts w:ascii="Times New Roman" w:hAnsi="Times New Roman" w:cs="Times New Roman"/>
          <w:sz w:val="24"/>
          <w:szCs w:val="24"/>
          <w:lang w:val="ru-RU" w:bidi="en-US"/>
        </w:rPr>
        <w:t xml:space="preserve">; </w:t>
      </w:r>
      <w:r w:rsidRPr="005154E9">
        <w:rPr>
          <w:rFonts w:ascii="Times New Roman" w:hAnsi="Times New Roman" w:cs="Times New Roman"/>
          <w:sz w:val="24"/>
          <w:szCs w:val="24"/>
          <w:lang w:bidi="bg-BG"/>
        </w:rPr>
        <w:t>който представлява обособена част от електронна страница на Възложителя с осигурен неограничен, пълен, безплатен и пряк достъп чрез електронни средства.</w:t>
      </w:r>
    </w:p>
    <w:p w:rsidR="006623BF" w:rsidRPr="005154E9" w:rsidRDefault="006623BF" w:rsidP="006623BF">
      <w:pPr>
        <w:spacing w:after="0"/>
        <w:ind w:firstLine="709"/>
        <w:jc w:val="both"/>
        <w:rPr>
          <w:rFonts w:ascii="Times New Roman" w:hAnsi="Times New Roman" w:cs="Times New Roman"/>
          <w:sz w:val="24"/>
          <w:szCs w:val="24"/>
          <w:lang w:bidi="bg-BG"/>
        </w:rPr>
      </w:pPr>
    </w:p>
    <w:p w:rsidR="006623BF" w:rsidRPr="005154E9" w:rsidRDefault="006623BF" w:rsidP="006623BF">
      <w:pPr>
        <w:spacing w:after="0"/>
        <w:ind w:firstLine="709"/>
        <w:jc w:val="both"/>
        <w:rPr>
          <w:rFonts w:ascii="Times New Roman" w:hAnsi="Times New Roman" w:cs="Times New Roman"/>
          <w:sz w:val="24"/>
          <w:szCs w:val="24"/>
          <w:lang w:bidi="bg-BG"/>
        </w:rPr>
      </w:pPr>
      <w:r w:rsidRPr="005154E9">
        <w:rPr>
          <w:rFonts w:ascii="Times New Roman" w:hAnsi="Times New Roman" w:cs="Times New Roman"/>
          <w:sz w:val="24"/>
          <w:szCs w:val="24"/>
          <w:u w:val="single"/>
          <w:lang w:bidi="bg-BG"/>
        </w:rPr>
        <w:t>Документа</w:t>
      </w:r>
      <w:r w:rsidR="00C56BA2">
        <w:rPr>
          <w:rFonts w:ascii="Times New Roman" w:hAnsi="Times New Roman" w:cs="Times New Roman"/>
          <w:sz w:val="24"/>
          <w:szCs w:val="24"/>
          <w:u w:val="single"/>
          <w:lang w:bidi="bg-BG"/>
        </w:rPr>
        <w:t>цията за участие в настоящата поръчка</w:t>
      </w:r>
      <w:r w:rsidRPr="005154E9">
        <w:rPr>
          <w:rFonts w:ascii="Times New Roman" w:hAnsi="Times New Roman" w:cs="Times New Roman"/>
          <w:sz w:val="24"/>
          <w:szCs w:val="24"/>
          <w:u w:val="single"/>
          <w:lang w:bidi="bg-BG"/>
        </w:rPr>
        <w:t xml:space="preserve"> е безплатна и всеки участник може да я изтегли от „Профила на купувача”, за да изготви своята оферта.</w:t>
      </w:r>
    </w:p>
    <w:p w:rsidR="006623BF" w:rsidRPr="005154E9" w:rsidRDefault="006623BF" w:rsidP="006623BF">
      <w:pPr>
        <w:spacing w:after="0"/>
        <w:ind w:firstLine="709"/>
        <w:jc w:val="both"/>
        <w:rPr>
          <w:rFonts w:ascii="Times New Roman" w:hAnsi="Times New Roman" w:cs="Times New Roman"/>
          <w:sz w:val="24"/>
          <w:szCs w:val="24"/>
          <w:u w:val="single"/>
          <w:lang w:bidi="bg-BG"/>
        </w:rPr>
      </w:pPr>
    </w:p>
    <w:p w:rsidR="006623BF" w:rsidRDefault="006623BF" w:rsidP="006623BF">
      <w:pPr>
        <w:spacing w:after="0"/>
        <w:ind w:firstLine="709"/>
        <w:jc w:val="both"/>
        <w:rPr>
          <w:rFonts w:ascii="Times New Roman" w:hAnsi="Times New Roman" w:cs="Times New Roman"/>
          <w:sz w:val="24"/>
          <w:szCs w:val="24"/>
          <w:u w:val="single"/>
          <w:lang w:bidi="bg-BG"/>
        </w:rPr>
      </w:pPr>
      <w:r w:rsidRPr="005154E9">
        <w:rPr>
          <w:rFonts w:ascii="Times New Roman" w:hAnsi="Times New Roman" w:cs="Times New Roman"/>
          <w:sz w:val="24"/>
          <w:szCs w:val="24"/>
          <w:u w:val="single"/>
          <w:lang w:bidi="bg-BG"/>
        </w:rPr>
        <w:t>Възложителят предоставя неограничен, пълен, безплатен и пряк достъп до документацията за обществена поръчка в профила на купувача .</w:t>
      </w:r>
    </w:p>
    <w:p w:rsidR="008D1EEB" w:rsidRDefault="008D1EEB" w:rsidP="006623BF">
      <w:pPr>
        <w:spacing w:after="0"/>
        <w:ind w:firstLine="709"/>
        <w:jc w:val="both"/>
        <w:rPr>
          <w:rFonts w:ascii="Times New Roman" w:hAnsi="Times New Roman" w:cs="Times New Roman"/>
          <w:sz w:val="24"/>
          <w:szCs w:val="24"/>
          <w:u w:val="single"/>
          <w:lang w:bidi="bg-BG"/>
        </w:rPr>
      </w:pPr>
    </w:p>
    <w:p w:rsidR="008D1EEB" w:rsidRDefault="008D1EEB" w:rsidP="006623BF">
      <w:pPr>
        <w:spacing w:after="0"/>
        <w:ind w:firstLine="709"/>
        <w:jc w:val="both"/>
        <w:rPr>
          <w:rFonts w:ascii="Times New Roman" w:hAnsi="Times New Roman" w:cs="Times New Roman"/>
          <w:sz w:val="24"/>
          <w:szCs w:val="24"/>
          <w:u w:val="single"/>
          <w:lang w:bidi="bg-BG"/>
        </w:rPr>
      </w:pPr>
    </w:p>
    <w:p w:rsidR="008D1EEB" w:rsidRPr="005154E9" w:rsidRDefault="008D1EEB" w:rsidP="006623BF">
      <w:pPr>
        <w:spacing w:after="0"/>
        <w:ind w:firstLine="709"/>
        <w:jc w:val="both"/>
        <w:rPr>
          <w:rFonts w:ascii="Times New Roman" w:hAnsi="Times New Roman" w:cs="Times New Roman"/>
          <w:sz w:val="24"/>
          <w:szCs w:val="24"/>
          <w:u w:val="single"/>
          <w:lang w:bidi="bg-BG"/>
        </w:rPr>
      </w:pPr>
    </w:p>
    <w:p w:rsidR="006623BF" w:rsidRPr="005154E9" w:rsidRDefault="006623BF" w:rsidP="006623BF">
      <w:pPr>
        <w:spacing w:after="0"/>
        <w:ind w:firstLine="709"/>
        <w:jc w:val="both"/>
        <w:rPr>
          <w:rFonts w:ascii="Times New Roman" w:hAnsi="Times New Roman" w:cs="Times New Roman"/>
          <w:sz w:val="24"/>
          <w:szCs w:val="24"/>
          <w:lang w:bidi="bg-BG"/>
        </w:rPr>
      </w:pPr>
    </w:p>
    <w:p w:rsidR="006623BF" w:rsidRPr="005154E9" w:rsidRDefault="006623BF" w:rsidP="006623BF">
      <w:pPr>
        <w:numPr>
          <w:ilvl w:val="0"/>
          <w:numId w:val="14"/>
        </w:numPr>
        <w:spacing w:after="0"/>
        <w:ind w:firstLine="709"/>
        <w:jc w:val="both"/>
        <w:rPr>
          <w:rFonts w:ascii="Times New Roman" w:hAnsi="Times New Roman" w:cs="Times New Roman"/>
          <w:b/>
          <w:sz w:val="24"/>
          <w:szCs w:val="24"/>
          <w:lang w:bidi="bg-BG"/>
        </w:rPr>
      </w:pPr>
      <w:r w:rsidRPr="005154E9">
        <w:rPr>
          <w:rFonts w:ascii="Times New Roman" w:hAnsi="Times New Roman" w:cs="Times New Roman"/>
          <w:b/>
          <w:sz w:val="24"/>
          <w:szCs w:val="24"/>
          <w:lang w:bidi="bg-BG"/>
        </w:rPr>
        <w:t>Общи изисквания и условия:</w:t>
      </w:r>
    </w:p>
    <w:p w:rsidR="006623BF" w:rsidRPr="005154E9" w:rsidRDefault="006623BF" w:rsidP="006623BF">
      <w:pPr>
        <w:spacing w:after="0"/>
        <w:ind w:firstLine="709"/>
        <w:jc w:val="both"/>
        <w:rPr>
          <w:rFonts w:ascii="Times New Roman" w:hAnsi="Times New Roman" w:cs="Times New Roman"/>
          <w:sz w:val="24"/>
          <w:szCs w:val="24"/>
          <w:lang w:bidi="bg-BG"/>
        </w:rPr>
      </w:pPr>
    </w:p>
    <w:p w:rsidR="006623BF" w:rsidRPr="005154E9" w:rsidRDefault="006623BF" w:rsidP="006623BF">
      <w:pPr>
        <w:spacing w:after="0"/>
        <w:ind w:firstLine="709"/>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 xml:space="preserve">Документите, свързани с участието в </w:t>
      </w:r>
      <w:r w:rsidRPr="0040705F">
        <w:rPr>
          <w:rFonts w:ascii="Times New Roman" w:hAnsi="Times New Roman" w:cs="Times New Roman"/>
          <w:sz w:val="24"/>
          <w:szCs w:val="24"/>
          <w:lang w:bidi="bg-BG"/>
        </w:rPr>
        <w:t xml:space="preserve">обществената поръчка, </w:t>
      </w:r>
      <w:r w:rsidRPr="005154E9">
        <w:rPr>
          <w:rFonts w:ascii="Times New Roman" w:hAnsi="Times New Roman" w:cs="Times New Roman"/>
          <w:sz w:val="24"/>
          <w:szCs w:val="24"/>
          <w:lang w:bidi="bg-BG"/>
        </w:rPr>
        <w:t xml:space="preserve">се представят от участника, или от упълномощен от него представител - лично или чрез пощенска или </w:t>
      </w:r>
      <w:r w:rsidRPr="005154E9">
        <w:rPr>
          <w:rFonts w:ascii="Times New Roman" w:hAnsi="Times New Roman" w:cs="Times New Roman"/>
          <w:sz w:val="24"/>
          <w:szCs w:val="24"/>
          <w:lang w:bidi="bg-BG"/>
        </w:rPr>
        <w:lastRenderedPageBreak/>
        <w:t>друга куриерска услуга с препоръчана пратка с обратна разписка, на адреса, посочен от възложителя.</w:t>
      </w:r>
    </w:p>
    <w:p w:rsidR="006623BF" w:rsidRPr="005154E9" w:rsidRDefault="006623BF" w:rsidP="006623BF">
      <w:pPr>
        <w:spacing w:after="0"/>
        <w:ind w:firstLine="709"/>
        <w:jc w:val="both"/>
        <w:rPr>
          <w:rFonts w:ascii="Times New Roman" w:hAnsi="Times New Roman" w:cs="Times New Roman"/>
          <w:sz w:val="24"/>
          <w:szCs w:val="24"/>
          <w:lang w:bidi="bg-BG"/>
        </w:rPr>
      </w:pPr>
    </w:p>
    <w:p w:rsidR="006623BF" w:rsidRPr="005154E9" w:rsidRDefault="006623BF" w:rsidP="006623BF">
      <w:pPr>
        <w:spacing w:after="0"/>
        <w:ind w:firstLine="709"/>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Всеки участник следва да изготви своята оферта на български език, в съответствие с изискванията на Закона за обществените поръчки, Правилника за прилагане на Закона за обществените поръчки и като се придържа точно към обявените от възложителя условия.</w:t>
      </w:r>
    </w:p>
    <w:p w:rsidR="006623BF" w:rsidRPr="005154E9" w:rsidRDefault="006623BF" w:rsidP="006623BF">
      <w:pPr>
        <w:spacing w:after="0"/>
        <w:ind w:firstLine="709"/>
        <w:jc w:val="both"/>
        <w:rPr>
          <w:rFonts w:ascii="Times New Roman" w:hAnsi="Times New Roman" w:cs="Times New Roman"/>
          <w:sz w:val="24"/>
          <w:szCs w:val="24"/>
          <w:lang w:bidi="bg-BG"/>
        </w:rPr>
      </w:pPr>
    </w:p>
    <w:p w:rsidR="006623BF" w:rsidRPr="005154E9" w:rsidRDefault="006623BF" w:rsidP="006623BF">
      <w:pPr>
        <w:spacing w:after="0"/>
        <w:ind w:firstLine="709"/>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Документите, удостоверяващи изпълнението на обществената поръчката, също трябва да бъдат на български език.</w:t>
      </w:r>
    </w:p>
    <w:p w:rsidR="006623BF" w:rsidRPr="005154E9" w:rsidRDefault="006623BF" w:rsidP="006623BF">
      <w:pPr>
        <w:spacing w:after="0"/>
        <w:ind w:firstLine="709"/>
        <w:jc w:val="both"/>
        <w:rPr>
          <w:rFonts w:ascii="Times New Roman" w:hAnsi="Times New Roman" w:cs="Times New Roman"/>
          <w:sz w:val="24"/>
          <w:szCs w:val="24"/>
          <w:lang w:bidi="bg-BG"/>
        </w:rPr>
      </w:pPr>
    </w:p>
    <w:p w:rsidR="006623BF" w:rsidRPr="005154E9" w:rsidRDefault="006623BF" w:rsidP="006623BF">
      <w:pPr>
        <w:numPr>
          <w:ilvl w:val="1"/>
          <w:numId w:val="14"/>
        </w:numPr>
        <w:spacing w:after="0"/>
        <w:ind w:firstLine="709"/>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Документите се представят в запечатана непрозрачна опаковка, върху която се посочват:</w:t>
      </w:r>
    </w:p>
    <w:p w:rsidR="006623BF" w:rsidRPr="005154E9" w:rsidRDefault="006623BF" w:rsidP="006623BF">
      <w:pPr>
        <w:spacing w:after="0"/>
        <w:ind w:firstLine="709"/>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 наименованието на участника, включително участниците в обединението, когато е приложимо;</w:t>
      </w:r>
    </w:p>
    <w:p w:rsidR="006623BF" w:rsidRPr="005154E9" w:rsidRDefault="006623BF" w:rsidP="006623BF">
      <w:pPr>
        <w:spacing w:after="0"/>
        <w:ind w:firstLine="709"/>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 адрес за кореспонденция, телефон и по възможност - факс и електронен адрес;</w:t>
      </w:r>
    </w:p>
    <w:p w:rsidR="006623BF" w:rsidRPr="005154E9" w:rsidRDefault="006623BF" w:rsidP="006623BF">
      <w:pPr>
        <w:spacing w:after="0"/>
        <w:ind w:left="709"/>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 наименованието на поръчката.</w:t>
      </w:r>
    </w:p>
    <w:p w:rsidR="006623BF" w:rsidRPr="005154E9" w:rsidRDefault="006623BF" w:rsidP="006623BF">
      <w:pPr>
        <w:spacing w:after="0"/>
        <w:ind w:left="709"/>
        <w:jc w:val="both"/>
        <w:rPr>
          <w:rFonts w:ascii="Times New Roman" w:hAnsi="Times New Roman" w:cs="Times New Roman"/>
          <w:sz w:val="24"/>
          <w:szCs w:val="24"/>
          <w:lang w:bidi="bg-BG"/>
        </w:rPr>
      </w:pPr>
    </w:p>
    <w:p w:rsidR="006623BF" w:rsidRPr="005154E9" w:rsidRDefault="006623BF" w:rsidP="006623BF">
      <w:pPr>
        <w:numPr>
          <w:ilvl w:val="1"/>
          <w:numId w:val="14"/>
        </w:numPr>
        <w:spacing w:after="0"/>
        <w:ind w:firstLine="709"/>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Опаковката включва:</w:t>
      </w:r>
    </w:p>
    <w:p w:rsidR="006623BF" w:rsidRPr="005154E9" w:rsidRDefault="006623BF" w:rsidP="006623BF">
      <w:pPr>
        <w:spacing w:after="0"/>
        <w:ind w:left="709"/>
        <w:jc w:val="both"/>
        <w:rPr>
          <w:rFonts w:ascii="Times New Roman" w:hAnsi="Times New Roman" w:cs="Times New Roman"/>
          <w:sz w:val="24"/>
          <w:szCs w:val="24"/>
          <w:lang w:bidi="bg-BG"/>
        </w:rPr>
      </w:pPr>
    </w:p>
    <w:p w:rsidR="006623BF" w:rsidRPr="005154E9" w:rsidRDefault="006623BF" w:rsidP="006623BF">
      <w:pPr>
        <w:spacing w:after="0"/>
        <w:ind w:firstLine="709"/>
        <w:jc w:val="both"/>
        <w:rPr>
          <w:rFonts w:ascii="Times New Roman" w:hAnsi="Times New Roman" w:cs="Times New Roman"/>
          <w:b/>
          <w:sz w:val="24"/>
          <w:szCs w:val="24"/>
          <w:u w:val="single"/>
          <w:lang w:bidi="bg-BG"/>
        </w:rPr>
      </w:pPr>
      <w:r w:rsidRPr="005154E9">
        <w:rPr>
          <w:rFonts w:ascii="Times New Roman" w:hAnsi="Times New Roman" w:cs="Times New Roman"/>
          <w:b/>
          <w:sz w:val="24"/>
          <w:szCs w:val="24"/>
          <w:lang w:bidi="bg-BG"/>
        </w:rPr>
        <w:t xml:space="preserve">• </w:t>
      </w:r>
      <w:r w:rsidRPr="005154E9">
        <w:rPr>
          <w:rFonts w:ascii="Times New Roman" w:hAnsi="Times New Roman" w:cs="Times New Roman"/>
          <w:b/>
          <w:sz w:val="24"/>
          <w:szCs w:val="24"/>
          <w:u w:val="single"/>
          <w:lang w:bidi="bg-BG"/>
        </w:rPr>
        <w:t xml:space="preserve">Опис на представените документи - </w:t>
      </w:r>
      <w:r w:rsidRPr="008D1EEB">
        <w:rPr>
          <w:rFonts w:ascii="Times New Roman" w:hAnsi="Times New Roman" w:cs="Times New Roman"/>
          <w:b/>
          <w:i/>
          <w:sz w:val="24"/>
          <w:szCs w:val="24"/>
          <w:u w:val="single"/>
          <w:lang w:bidi="bg-BG"/>
        </w:rPr>
        <w:t>по Образец № 1</w:t>
      </w:r>
      <w:r w:rsidRPr="005154E9">
        <w:rPr>
          <w:rFonts w:ascii="Times New Roman" w:hAnsi="Times New Roman" w:cs="Times New Roman"/>
          <w:b/>
          <w:sz w:val="24"/>
          <w:szCs w:val="24"/>
          <w:u w:val="single"/>
          <w:lang w:bidi="bg-BG"/>
        </w:rPr>
        <w:t>;</w:t>
      </w:r>
    </w:p>
    <w:p w:rsidR="006623BF" w:rsidRPr="005154E9" w:rsidRDefault="006623BF" w:rsidP="006623BF">
      <w:pPr>
        <w:spacing w:after="0"/>
        <w:ind w:firstLine="709"/>
        <w:jc w:val="both"/>
        <w:rPr>
          <w:rFonts w:ascii="Times New Roman" w:hAnsi="Times New Roman" w:cs="Times New Roman"/>
          <w:b/>
          <w:sz w:val="24"/>
          <w:szCs w:val="24"/>
          <w:lang w:bidi="bg-BG"/>
        </w:rPr>
      </w:pPr>
    </w:p>
    <w:p w:rsidR="006623BF" w:rsidRPr="005154E9" w:rsidRDefault="006623BF" w:rsidP="006623BF">
      <w:pPr>
        <w:pStyle w:val="ListParagraph"/>
        <w:numPr>
          <w:ilvl w:val="0"/>
          <w:numId w:val="6"/>
        </w:numPr>
        <w:spacing w:after="0"/>
        <w:ind w:left="0" w:firstLine="720"/>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Оферта с данни на участника в съответствие с изискванията на за</w:t>
      </w:r>
      <w:r>
        <w:rPr>
          <w:rFonts w:ascii="Times New Roman" w:hAnsi="Times New Roman" w:cs="Times New Roman"/>
          <w:sz w:val="24"/>
          <w:szCs w:val="24"/>
          <w:lang w:bidi="bg-BG"/>
        </w:rPr>
        <w:t>кона и условията на възложителя</w:t>
      </w:r>
      <w:r w:rsidRPr="005154E9">
        <w:rPr>
          <w:rFonts w:ascii="Times New Roman" w:hAnsi="Times New Roman" w:cs="Times New Roman"/>
          <w:sz w:val="24"/>
          <w:szCs w:val="24"/>
          <w:lang w:bidi="bg-BG"/>
        </w:rPr>
        <w:t xml:space="preserve"> - </w:t>
      </w:r>
      <w:r w:rsidRPr="005154E9">
        <w:rPr>
          <w:rFonts w:ascii="Times New Roman" w:hAnsi="Times New Roman" w:cs="Times New Roman"/>
          <w:i/>
          <w:iCs/>
          <w:sz w:val="24"/>
          <w:szCs w:val="24"/>
          <w:lang w:bidi="bg-BG"/>
        </w:rPr>
        <w:t>по Образец №</w:t>
      </w:r>
      <w:r w:rsidR="008D1EEB">
        <w:rPr>
          <w:rFonts w:ascii="Times New Roman" w:hAnsi="Times New Roman" w:cs="Times New Roman"/>
          <w:i/>
          <w:iCs/>
          <w:sz w:val="24"/>
          <w:szCs w:val="24"/>
          <w:lang w:bidi="bg-BG"/>
        </w:rPr>
        <w:t xml:space="preserve"> </w:t>
      </w:r>
      <w:r w:rsidRPr="005154E9">
        <w:rPr>
          <w:rFonts w:ascii="Times New Roman" w:hAnsi="Times New Roman" w:cs="Times New Roman"/>
          <w:i/>
          <w:iCs/>
          <w:sz w:val="24"/>
          <w:szCs w:val="24"/>
          <w:lang w:bidi="bg-BG"/>
        </w:rPr>
        <w:t>1.1;</w:t>
      </w:r>
      <w:r w:rsidRPr="005154E9">
        <w:rPr>
          <w:rFonts w:ascii="Times New Roman" w:hAnsi="Times New Roman" w:cs="Times New Roman"/>
          <w:sz w:val="24"/>
          <w:szCs w:val="24"/>
          <w:lang w:bidi="bg-BG"/>
        </w:rPr>
        <w:t xml:space="preserve"> Документ за упълномощаване, когато лицето, което подава офертата, не е законният представител на участника.</w:t>
      </w:r>
    </w:p>
    <w:p w:rsidR="006623BF" w:rsidRPr="005154E9" w:rsidRDefault="006623BF" w:rsidP="006623BF">
      <w:pPr>
        <w:pStyle w:val="ListParagraph"/>
        <w:numPr>
          <w:ilvl w:val="0"/>
          <w:numId w:val="6"/>
        </w:numPr>
        <w:spacing w:after="0"/>
        <w:ind w:left="0" w:firstLine="720"/>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Документи за доказване на предприетите мерки за надеждност, когато е приложимо;</w:t>
      </w:r>
    </w:p>
    <w:p w:rsidR="006623BF" w:rsidRPr="005154E9" w:rsidRDefault="006623BF" w:rsidP="006623BF">
      <w:pPr>
        <w:pStyle w:val="ListParagraph"/>
        <w:numPr>
          <w:ilvl w:val="0"/>
          <w:numId w:val="6"/>
        </w:numPr>
        <w:spacing w:after="0"/>
        <w:ind w:left="0" w:firstLine="720"/>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Документите по чл. 37, ал. 4 ППЗОП, когато е приложимо.</w:t>
      </w:r>
    </w:p>
    <w:p w:rsidR="006623BF" w:rsidRPr="005154E9" w:rsidRDefault="006623BF" w:rsidP="006623BF">
      <w:pPr>
        <w:pStyle w:val="ListParagraph"/>
        <w:spacing w:after="0"/>
        <w:jc w:val="both"/>
        <w:rPr>
          <w:rFonts w:ascii="Times New Roman" w:hAnsi="Times New Roman" w:cs="Times New Roman"/>
          <w:sz w:val="24"/>
          <w:szCs w:val="24"/>
          <w:lang w:bidi="bg-BG"/>
        </w:rPr>
      </w:pPr>
    </w:p>
    <w:p w:rsidR="006623BF" w:rsidRPr="005154E9" w:rsidRDefault="006623BF" w:rsidP="006623BF">
      <w:pPr>
        <w:spacing w:after="0"/>
        <w:jc w:val="both"/>
        <w:rPr>
          <w:rFonts w:ascii="Times New Roman" w:hAnsi="Times New Roman" w:cs="Times New Roman"/>
          <w:sz w:val="24"/>
          <w:szCs w:val="24"/>
          <w:lang w:bidi="bg-BG"/>
        </w:rPr>
      </w:pPr>
    </w:p>
    <w:p w:rsidR="006623BF" w:rsidRPr="005154E9" w:rsidRDefault="006623BF" w:rsidP="006623BF">
      <w:pPr>
        <w:spacing w:after="0"/>
        <w:ind w:firstLine="709"/>
        <w:jc w:val="both"/>
        <w:rPr>
          <w:rFonts w:ascii="Times New Roman" w:hAnsi="Times New Roman" w:cs="Times New Roman"/>
          <w:b/>
          <w:sz w:val="24"/>
          <w:szCs w:val="24"/>
          <w:lang w:bidi="bg-BG"/>
        </w:rPr>
      </w:pPr>
      <w:r w:rsidRPr="005154E9">
        <w:rPr>
          <w:rFonts w:ascii="Times New Roman" w:hAnsi="Times New Roman" w:cs="Times New Roman"/>
          <w:b/>
          <w:sz w:val="24"/>
          <w:szCs w:val="24"/>
          <w:lang w:bidi="bg-BG"/>
        </w:rPr>
        <w:t xml:space="preserve">- </w:t>
      </w:r>
      <w:r w:rsidRPr="005154E9">
        <w:rPr>
          <w:rFonts w:ascii="Times New Roman" w:hAnsi="Times New Roman" w:cs="Times New Roman"/>
          <w:b/>
          <w:sz w:val="24"/>
          <w:szCs w:val="24"/>
          <w:lang w:bidi="bg-BG"/>
        </w:rPr>
        <w:tab/>
        <w:t>Техническо предложение, съдържащо:</w:t>
      </w:r>
    </w:p>
    <w:p w:rsidR="006623BF" w:rsidRPr="005154E9" w:rsidRDefault="006623BF" w:rsidP="006623BF">
      <w:pPr>
        <w:spacing w:after="0"/>
        <w:ind w:firstLine="709"/>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а)</w:t>
      </w:r>
      <w:r w:rsidRPr="005154E9">
        <w:rPr>
          <w:rFonts w:ascii="Times New Roman" w:hAnsi="Times New Roman" w:cs="Times New Roman"/>
          <w:sz w:val="24"/>
          <w:szCs w:val="24"/>
          <w:lang w:bidi="bg-BG"/>
        </w:rPr>
        <w:tab/>
        <w:t>документ за упълномощаване, когато лицето, което подава офертата, не е законният представител на участника;</w:t>
      </w:r>
    </w:p>
    <w:p w:rsidR="006623BF" w:rsidRPr="005154E9" w:rsidRDefault="006623BF" w:rsidP="006623BF">
      <w:pPr>
        <w:spacing w:after="0"/>
        <w:ind w:firstLine="709"/>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б)</w:t>
      </w:r>
      <w:r w:rsidRPr="005154E9">
        <w:rPr>
          <w:rFonts w:ascii="Times New Roman" w:hAnsi="Times New Roman" w:cs="Times New Roman"/>
          <w:sz w:val="24"/>
          <w:szCs w:val="24"/>
          <w:lang w:bidi="bg-BG"/>
        </w:rPr>
        <w:tab/>
        <w:t xml:space="preserve">предложение за изпълнение на поръчката в съответствие с техническите спецификации и изискванията на възложителя - </w:t>
      </w:r>
      <w:r w:rsidRPr="005154E9">
        <w:rPr>
          <w:rFonts w:ascii="Times New Roman" w:hAnsi="Times New Roman" w:cs="Times New Roman"/>
          <w:i/>
          <w:iCs/>
          <w:sz w:val="24"/>
          <w:szCs w:val="24"/>
          <w:lang w:bidi="bg-BG"/>
        </w:rPr>
        <w:t>по Образец № 2;</w:t>
      </w:r>
    </w:p>
    <w:p w:rsidR="006623BF" w:rsidRPr="005154E9" w:rsidRDefault="006623BF" w:rsidP="006623BF">
      <w:pPr>
        <w:spacing w:after="0"/>
        <w:ind w:firstLine="709"/>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в)</w:t>
      </w:r>
      <w:r w:rsidRPr="005154E9">
        <w:rPr>
          <w:rFonts w:ascii="Times New Roman" w:hAnsi="Times New Roman" w:cs="Times New Roman"/>
          <w:sz w:val="24"/>
          <w:szCs w:val="24"/>
          <w:lang w:bidi="bg-BG"/>
        </w:rPr>
        <w:tab/>
        <w:t xml:space="preserve">декларация за съгласие с клаузите на приложения проект на договор - </w:t>
      </w:r>
      <w:r w:rsidRPr="005154E9">
        <w:rPr>
          <w:rFonts w:ascii="Times New Roman" w:hAnsi="Times New Roman" w:cs="Times New Roman"/>
          <w:i/>
          <w:iCs/>
          <w:sz w:val="24"/>
          <w:szCs w:val="24"/>
          <w:lang w:bidi="bg-BG"/>
        </w:rPr>
        <w:t>по Образец № 3;</w:t>
      </w:r>
    </w:p>
    <w:p w:rsidR="006623BF" w:rsidRPr="005154E9" w:rsidRDefault="006623BF" w:rsidP="006623BF">
      <w:pPr>
        <w:spacing w:after="0"/>
        <w:ind w:firstLine="709"/>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г)</w:t>
      </w:r>
      <w:r w:rsidRPr="005154E9">
        <w:rPr>
          <w:rFonts w:ascii="Times New Roman" w:hAnsi="Times New Roman" w:cs="Times New Roman"/>
          <w:sz w:val="24"/>
          <w:szCs w:val="24"/>
          <w:lang w:bidi="bg-BG"/>
        </w:rPr>
        <w:tab/>
        <w:t xml:space="preserve">декларация за срока на валидност на офертата - </w:t>
      </w:r>
      <w:r w:rsidRPr="005154E9">
        <w:rPr>
          <w:rFonts w:ascii="Times New Roman" w:hAnsi="Times New Roman" w:cs="Times New Roman"/>
          <w:i/>
          <w:iCs/>
          <w:sz w:val="24"/>
          <w:szCs w:val="24"/>
          <w:lang w:bidi="bg-BG"/>
        </w:rPr>
        <w:t>по Образец № 4;</w:t>
      </w:r>
    </w:p>
    <w:p w:rsidR="006623BF" w:rsidRPr="005154E9" w:rsidRDefault="006623BF" w:rsidP="006623BF">
      <w:pPr>
        <w:spacing w:after="0"/>
        <w:ind w:left="709"/>
        <w:jc w:val="both"/>
        <w:rPr>
          <w:rFonts w:ascii="Times New Roman" w:hAnsi="Times New Roman" w:cs="Times New Roman"/>
          <w:sz w:val="24"/>
          <w:szCs w:val="24"/>
          <w:lang w:bidi="bg-BG"/>
        </w:rPr>
      </w:pPr>
    </w:p>
    <w:p w:rsidR="006623BF" w:rsidRPr="005154E9" w:rsidRDefault="006623BF" w:rsidP="006623BF">
      <w:pPr>
        <w:pStyle w:val="ListParagraph"/>
        <w:numPr>
          <w:ilvl w:val="0"/>
          <w:numId w:val="6"/>
        </w:numPr>
        <w:spacing w:after="0"/>
        <w:jc w:val="both"/>
        <w:rPr>
          <w:rFonts w:ascii="Times New Roman" w:hAnsi="Times New Roman" w:cs="Times New Roman"/>
          <w:b/>
          <w:sz w:val="24"/>
          <w:szCs w:val="24"/>
          <w:lang w:bidi="bg-BG"/>
        </w:rPr>
      </w:pPr>
      <w:r w:rsidRPr="005154E9">
        <w:rPr>
          <w:rFonts w:ascii="Times New Roman" w:hAnsi="Times New Roman" w:cs="Times New Roman"/>
          <w:b/>
          <w:sz w:val="24"/>
          <w:szCs w:val="24"/>
          <w:lang w:bidi="bg-BG"/>
        </w:rPr>
        <w:t>Ценово предложение</w:t>
      </w:r>
      <w:r w:rsidRPr="005154E9">
        <w:rPr>
          <w:rFonts w:ascii="Times New Roman" w:hAnsi="Times New Roman" w:cs="Times New Roman"/>
          <w:b/>
          <w:i/>
          <w:iCs/>
          <w:sz w:val="24"/>
          <w:szCs w:val="24"/>
          <w:lang w:bidi="bg-BG"/>
        </w:rPr>
        <w:t xml:space="preserve"> - </w:t>
      </w:r>
      <w:r w:rsidRPr="00093CBB">
        <w:rPr>
          <w:rFonts w:ascii="Times New Roman" w:hAnsi="Times New Roman" w:cs="Times New Roman"/>
          <w:b/>
          <w:i/>
          <w:sz w:val="24"/>
          <w:szCs w:val="24"/>
          <w:lang w:bidi="bg-BG"/>
        </w:rPr>
        <w:t>по Образец № 5</w:t>
      </w:r>
      <w:r w:rsidRPr="005154E9">
        <w:rPr>
          <w:rFonts w:ascii="Times New Roman" w:hAnsi="Times New Roman" w:cs="Times New Roman"/>
          <w:b/>
          <w:sz w:val="24"/>
          <w:szCs w:val="24"/>
          <w:lang w:bidi="bg-BG"/>
        </w:rPr>
        <w:t>;</w:t>
      </w:r>
    </w:p>
    <w:p w:rsidR="006623BF" w:rsidRPr="005154E9" w:rsidRDefault="006623BF" w:rsidP="006623BF">
      <w:pPr>
        <w:spacing w:after="0"/>
        <w:jc w:val="both"/>
        <w:rPr>
          <w:rFonts w:ascii="Times New Roman" w:hAnsi="Times New Roman" w:cs="Times New Roman"/>
          <w:sz w:val="24"/>
          <w:szCs w:val="24"/>
          <w:lang w:val="en-US" w:bidi="bg-BG"/>
        </w:rPr>
      </w:pPr>
    </w:p>
    <w:p w:rsidR="006623BF" w:rsidRPr="005154E9" w:rsidRDefault="006623BF" w:rsidP="006623BF">
      <w:pPr>
        <w:pStyle w:val="ListParagraph"/>
        <w:numPr>
          <w:ilvl w:val="0"/>
          <w:numId w:val="6"/>
        </w:numPr>
        <w:spacing w:after="0"/>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 xml:space="preserve">Банкова гаранция — </w:t>
      </w:r>
      <w:r w:rsidRPr="00093CBB">
        <w:rPr>
          <w:rFonts w:ascii="Times New Roman" w:hAnsi="Times New Roman" w:cs="Times New Roman"/>
          <w:i/>
          <w:sz w:val="24"/>
          <w:szCs w:val="24"/>
          <w:lang w:bidi="bg-BG"/>
        </w:rPr>
        <w:t>Образец № 6</w:t>
      </w:r>
      <w:r w:rsidRPr="005154E9">
        <w:rPr>
          <w:rFonts w:ascii="Times New Roman" w:hAnsi="Times New Roman" w:cs="Times New Roman"/>
          <w:sz w:val="24"/>
          <w:szCs w:val="24"/>
          <w:lang w:bidi="bg-BG"/>
        </w:rPr>
        <w:t>; попълва се допълнително от класираният на първо място участник</w:t>
      </w:r>
    </w:p>
    <w:p w:rsidR="006623BF" w:rsidRPr="005154E9" w:rsidRDefault="006623BF" w:rsidP="006623BF">
      <w:pPr>
        <w:pStyle w:val="ListParagraph"/>
        <w:rPr>
          <w:rFonts w:ascii="Times New Roman" w:hAnsi="Times New Roman" w:cs="Times New Roman"/>
          <w:sz w:val="24"/>
          <w:szCs w:val="24"/>
          <w:lang w:bidi="bg-BG"/>
        </w:rPr>
      </w:pPr>
    </w:p>
    <w:p w:rsidR="006623BF" w:rsidRPr="005154E9" w:rsidRDefault="006623BF" w:rsidP="006623BF">
      <w:pPr>
        <w:pStyle w:val="ListParagraph"/>
        <w:numPr>
          <w:ilvl w:val="0"/>
          <w:numId w:val="6"/>
        </w:numPr>
        <w:spacing w:after="0"/>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lastRenderedPageBreak/>
        <w:t xml:space="preserve">Копие от документ, от който да е видно правното основание за създаване на обединението, правата и задълженията на участниците в обединението, разпределението на отговорността между членовете на обединението и дейностите, които ще изпълнява всеки член на обединението </w:t>
      </w:r>
      <w:r w:rsidRPr="005154E9">
        <w:rPr>
          <w:rFonts w:ascii="Times New Roman" w:hAnsi="Times New Roman" w:cs="Times New Roman"/>
          <w:i/>
          <w:iCs/>
          <w:sz w:val="24"/>
          <w:szCs w:val="24"/>
          <w:lang w:bidi="bg-BG"/>
        </w:rPr>
        <w:t>/когото е приложимо</w:t>
      </w:r>
      <w:r w:rsidRPr="005154E9">
        <w:rPr>
          <w:rFonts w:ascii="Times New Roman" w:hAnsi="Times New Roman" w:cs="Times New Roman"/>
          <w:sz w:val="24"/>
          <w:szCs w:val="24"/>
          <w:lang w:bidi="bg-BG"/>
        </w:rPr>
        <w:t>/;</w:t>
      </w:r>
    </w:p>
    <w:p w:rsidR="006623BF" w:rsidRPr="005154E9" w:rsidRDefault="006623BF" w:rsidP="006623BF">
      <w:pPr>
        <w:pStyle w:val="ListParagraph"/>
        <w:rPr>
          <w:rFonts w:ascii="Times New Roman" w:hAnsi="Times New Roman" w:cs="Times New Roman"/>
          <w:sz w:val="24"/>
          <w:szCs w:val="24"/>
          <w:lang w:bidi="bg-BG"/>
        </w:rPr>
      </w:pPr>
    </w:p>
    <w:p w:rsidR="006623BF" w:rsidRPr="005154E9" w:rsidRDefault="006623BF" w:rsidP="006623BF">
      <w:pPr>
        <w:pStyle w:val="ListParagraph"/>
        <w:numPr>
          <w:ilvl w:val="0"/>
          <w:numId w:val="6"/>
        </w:numPr>
        <w:spacing w:after="0"/>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 xml:space="preserve">Декларация за обстоятелствата по чл. 54, ал. 1, т. 1, 2 и 7 от ЗОП </w:t>
      </w:r>
      <w:r w:rsidRPr="005154E9">
        <w:rPr>
          <w:rFonts w:ascii="Times New Roman" w:hAnsi="Times New Roman" w:cs="Times New Roman"/>
          <w:i/>
          <w:iCs/>
          <w:sz w:val="24"/>
          <w:szCs w:val="24"/>
          <w:lang w:bidi="bg-BG"/>
        </w:rPr>
        <w:t xml:space="preserve">- Образец </w:t>
      </w:r>
      <w:r w:rsidRPr="005154E9">
        <w:rPr>
          <w:rFonts w:ascii="Times New Roman" w:hAnsi="Times New Roman" w:cs="Times New Roman"/>
          <w:i/>
          <w:iCs/>
          <w:sz w:val="24"/>
          <w:szCs w:val="24"/>
          <w:lang w:bidi="en-US"/>
        </w:rPr>
        <w:t xml:space="preserve">№ </w:t>
      </w:r>
      <w:r w:rsidRPr="005154E9">
        <w:rPr>
          <w:rFonts w:ascii="Times New Roman" w:hAnsi="Times New Roman" w:cs="Times New Roman"/>
          <w:i/>
          <w:iCs/>
          <w:sz w:val="24"/>
          <w:szCs w:val="24"/>
          <w:lang w:val="ru-RU" w:bidi="en-US"/>
        </w:rPr>
        <w:t xml:space="preserve"> 8</w:t>
      </w:r>
      <w:r w:rsidRPr="005154E9">
        <w:rPr>
          <w:rFonts w:ascii="Times New Roman" w:hAnsi="Times New Roman" w:cs="Times New Roman"/>
          <w:sz w:val="24"/>
          <w:szCs w:val="24"/>
          <w:lang w:bidi="bg-BG"/>
        </w:rPr>
        <w:t>;</w:t>
      </w:r>
    </w:p>
    <w:p w:rsidR="006623BF" w:rsidRPr="005154E9" w:rsidRDefault="006623BF" w:rsidP="006623BF">
      <w:pPr>
        <w:pStyle w:val="ListParagraph"/>
        <w:rPr>
          <w:rFonts w:ascii="Times New Roman" w:hAnsi="Times New Roman" w:cs="Times New Roman"/>
          <w:sz w:val="24"/>
          <w:szCs w:val="24"/>
          <w:lang w:bidi="bg-BG"/>
        </w:rPr>
      </w:pPr>
    </w:p>
    <w:p w:rsidR="006623BF" w:rsidRPr="005154E9" w:rsidRDefault="006623BF" w:rsidP="006623BF">
      <w:pPr>
        <w:pStyle w:val="ListParagraph"/>
        <w:numPr>
          <w:ilvl w:val="0"/>
          <w:numId w:val="6"/>
        </w:numPr>
        <w:spacing w:after="0"/>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Декларация за обстоятелствата по чл. 54, ал. 1, т. 3-5 от ЗОП -</w:t>
      </w:r>
      <w:r w:rsidRPr="005154E9">
        <w:rPr>
          <w:rFonts w:ascii="Times New Roman" w:hAnsi="Times New Roman" w:cs="Times New Roman"/>
          <w:i/>
          <w:iCs/>
          <w:sz w:val="24"/>
          <w:szCs w:val="24"/>
          <w:lang w:bidi="bg-BG"/>
        </w:rPr>
        <w:t xml:space="preserve">Образец </w:t>
      </w:r>
      <w:r w:rsidRPr="005154E9">
        <w:rPr>
          <w:rFonts w:ascii="Times New Roman" w:hAnsi="Times New Roman" w:cs="Times New Roman"/>
          <w:i/>
          <w:iCs/>
          <w:sz w:val="24"/>
          <w:szCs w:val="24"/>
          <w:lang w:val="ru-RU" w:bidi="en-US"/>
        </w:rPr>
        <w:t xml:space="preserve">№ </w:t>
      </w:r>
      <w:r w:rsidRPr="005154E9">
        <w:rPr>
          <w:rFonts w:ascii="Times New Roman" w:hAnsi="Times New Roman" w:cs="Times New Roman"/>
          <w:i/>
          <w:iCs/>
          <w:sz w:val="24"/>
          <w:szCs w:val="24"/>
          <w:lang w:bidi="bg-BG"/>
        </w:rPr>
        <w:t>9;</w:t>
      </w:r>
    </w:p>
    <w:p w:rsidR="006623BF" w:rsidRPr="005154E9" w:rsidRDefault="006623BF" w:rsidP="006623BF">
      <w:pPr>
        <w:pStyle w:val="ListParagraph"/>
        <w:rPr>
          <w:rFonts w:ascii="Times New Roman" w:hAnsi="Times New Roman" w:cs="Times New Roman"/>
          <w:sz w:val="24"/>
          <w:szCs w:val="24"/>
          <w:lang w:bidi="bg-BG"/>
        </w:rPr>
      </w:pPr>
    </w:p>
    <w:p w:rsidR="006623BF" w:rsidRPr="0040705F" w:rsidRDefault="006623BF" w:rsidP="006623BF">
      <w:pPr>
        <w:pStyle w:val="ListParagraph"/>
        <w:numPr>
          <w:ilvl w:val="0"/>
          <w:numId w:val="6"/>
        </w:numPr>
        <w:spacing w:after="0"/>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 xml:space="preserve">Декларация по чл. 66, ал. 1 от ЗОП за подизпълнителите (ако такива ще бъдат използвани) и дела от поръчката, който ще им бъде възложен, както и доказателство за поетите от подизпълнителите задължения - по образец </w:t>
      </w:r>
      <w:r w:rsidRPr="0040705F">
        <w:rPr>
          <w:rFonts w:ascii="Times New Roman" w:hAnsi="Times New Roman" w:cs="Times New Roman"/>
          <w:i/>
          <w:iCs/>
          <w:sz w:val="24"/>
          <w:szCs w:val="24"/>
          <w:lang w:bidi="bg-BG"/>
        </w:rPr>
        <w:t xml:space="preserve">(Образец </w:t>
      </w:r>
      <w:r w:rsidRPr="0040705F">
        <w:rPr>
          <w:rFonts w:ascii="Times New Roman" w:hAnsi="Times New Roman" w:cs="Times New Roman"/>
          <w:i/>
          <w:iCs/>
          <w:sz w:val="24"/>
          <w:szCs w:val="24"/>
          <w:lang w:bidi="en-US"/>
        </w:rPr>
        <w:t>№</w:t>
      </w:r>
      <w:r w:rsidRPr="0040705F">
        <w:rPr>
          <w:rFonts w:ascii="Times New Roman" w:hAnsi="Times New Roman" w:cs="Times New Roman"/>
          <w:sz w:val="24"/>
          <w:szCs w:val="24"/>
          <w:lang w:val="ru-RU" w:bidi="en-US"/>
        </w:rPr>
        <w:t xml:space="preserve"> </w:t>
      </w:r>
      <w:r w:rsidRPr="0040705F">
        <w:rPr>
          <w:rFonts w:ascii="Times New Roman" w:hAnsi="Times New Roman" w:cs="Times New Roman"/>
          <w:i/>
          <w:sz w:val="24"/>
          <w:szCs w:val="24"/>
          <w:lang w:bidi="bg-BG"/>
        </w:rPr>
        <w:t>10</w:t>
      </w:r>
      <w:r w:rsidRPr="0040705F">
        <w:rPr>
          <w:rFonts w:ascii="Times New Roman" w:hAnsi="Times New Roman" w:cs="Times New Roman"/>
          <w:sz w:val="24"/>
          <w:szCs w:val="24"/>
          <w:lang w:bidi="bg-BG"/>
        </w:rPr>
        <w:t xml:space="preserve">), </w:t>
      </w:r>
      <w:r w:rsidRPr="005154E9">
        <w:rPr>
          <w:rFonts w:ascii="Times New Roman" w:hAnsi="Times New Roman" w:cs="Times New Roman"/>
          <w:sz w:val="24"/>
          <w:szCs w:val="24"/>
          <w:lang w:bidi="bg-BG"/>
        </w:rPr>
        <w:t xml:space="preserve">както и декларация от посочените подизпълнители (при наличие на такива) - по образец </w:t>
      </w:r>
      <w:r w:rsidRPr="005154E9">
        <w:rPr>
          <w:rFonts w:ascii="Times New Roman" w:hAnsi="Times New Roman" w:cs="Times New Roman"/>
          <w:i/>
          <w:iCs/>
          <w:sz w:val="24"/>
          <w:szCs w:val="24"/>
          <w:lang w:bidi="bg-BG"/>
        </w:rPr>
        <w:t xml:space="preserve">Образец </w:t>
      </w:r>
      <w:r w:rsidRPr="005154E9">
        <w:rPr>
          <w:rFonts w:ascii="Times New Roman" w:hAnsi="Times New Roman" w:cs="Times New Roman"/>
          <w:i/>
          <w:iCs/>
          <w:sz w:val="24"/>
          <w:szCs w:val="24"/>
          <w:lang w:bidi="en-US"/>
        </w:rPr>
        <w:t>№</w:t>
      </w:r>
      <w:r w:rsidRPr="005154E9">
        <w:rPr>
          <w:rFonts w:ascii="Times New Roman" w:hAnsi="Times New Roman" w:cs="Times New Roman"/>
          <w:sz w:val="24"/>
          <w:szCs w:val="24"/>
          <w:lang w:val="ru-RU" w:bidi="en-US"/>
        </w:rPr>
        <w:t xml:space="preserve"> </w:t>
      </w:r>
      <w:r w:rsidRPr="0040705F">
        <w:rPr>
          <w:rFonts w:ascii="Times New Roman" w:hAnsi="Times New Roman" w:cs="Times New Roman"/>
          <w:i/>
          <w:sz w:val="24"/>
          <w:szCs w:val="24"/>
          <w:lang w:bidi="bg-BG"/>
        </w:rPr>
        <w:t>10.1</w:t>
      </w:r>
      <w:r w:rsidRPr="0040705F">
        <w:rPr>
          <w:rFonts w:ascii="Times New Roman" w:hAnsi="Times New Roman" w:cs="Times New Roman"/>
          <w:sz w:val="24"/>
          <w:szCs w:val="24"/>
          <w:lang w:bidi="bg-BG"/>
        </w:rPr>
        <w:t>;</w:t>
      </w:r>
    </w:p>
    <w:p w:rsidR="006623BF" w:rsidRPr="005154E9" w:rsidRDefault="006623BF" w:rsidP="006623BF">
      <w:pPr>
        <w:pStyle w:val="ListParagraph"/>
        <w:rPr>
          <w:rFonts w:ascii="Times New Roman" w:hAnsi="Times New Roman" w:cs="Times New Roman"/>
          <w:sz w:val="24"/>
          <w:szCs w:val="24"/>
          <w:lang w:bidi="bg-BG"/>
        </w:rPr>
      </w:pPr>
    </w:p>
    <w:p w:rsidR="006623BF" w:rsidRPr="005154E9" w:rsidRDefault="006623BF" w:rsidP="006623BF">
      <w:pPr>
        <w:pStyle w:val="ListParagraph"/>
        <w:numPr>
          <w:ilvl w:val="0"/>
          <w:numId w:val="6"/>
        </w:numPr>
        <w:spacing w:after="0"/>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Декларация по чл. 101, ал. 11, във в</w:t>
      </w:r>
      <w:r w:rsidRPr="0064217E">
        <w:rPr>
          <w:rFonts w:ascii="Times New Roman" w:hAnsi="Times New Roman" w:cs="Times New Roman"/>
          <w:i/>
          <w:sz w:val="24"/>
          <w:szCs w:val="24"/>
          <w:lang w:bidi="bg-BG"/>
        </w:rPr>
        <w:t xml:space="preserve">ръзка с чл. 107, т. 4 ЗОП за липса на свързаност с Друг участник - </w:t>
      </w:r>
      <w:r w:rsidRPr="0040705F">
        <w:rPr>
          <w:rFonts w:ascii="Times New Roman" w:hAnsi="Times New Roman" w:cs="Times New Roman"/>
          <w:i/>
          <w:iCs/>
          <w:sz w:val="24"/>
          <w:szCs w:val="24"/>
          <w:lang w:bidi="bg-BG"/>
        </w:rPr>
        <w:t>Образец №</w:t>
      </w:r>
      <w:r w:rsidRPr="0040705F">
        <w:rPr>
          <w:rFonts w:ascii="Times New Roman" w:hAnsi="Times New Roman" w:cs="Times New Roman"/>
          <w:sz w:val="24"/>
          <w:szCs w:val="24"/>
          <w:lang w:val="ru-RU" w:bidi="en-US"/>
        </w:rPr>
        <w:t xml:space="preserve"> </w:t>
      </w:r>
      <w:r w:rsidRPr="0040705F">
        <w:rPr>
          <w:rFonts w:ascii="Times New Roman" w:hAnsi="Times New Roman" w:cs="Times New Roman"/>
          <w:i/>
          <w:sz w:val="24"/>
          <w:szCs w:val="24"/>
          <w:lang w:val="ru-RU" w:bidi="en-US"/>
        </w:rPr>
        <w:t>11</w:t>
      </w:r>
      <w:r w:rsidRPr="005154E9">
        <w:rPr>
          <w:rFonts w:ascii="Times New Roman" w:hAnsi="Times New Roman" w:cs="Times New Roman"/>
          <w:sz w:val="24"/>
          <w:szCs w:val="24"/>
          <w:lang w:bidi="bg-BG"/>
        </w:rPr>
        <w:t>;</w:t>
      </w:r>
    </w:p>
    <w:p w:rsidR="006623BF" w:rsidRPr="005154E9" w:rsidRDefault="006623BF" w:rsidP="006623BF">
      <w:pPr>
        <w:pStyle w:val="ListParagraph"/>
        <w:rPr>
          <w:rFonts w:ascii="Times New Roman" w:hAnsi="Times New Roman" w:cs="Times New Roman"/>
          <w:sz w:val="24"/>
          <w:szCs w:val="24"/>
          <w:lang w:bidi="bg-BG"/>
        </w:rPr>
      </w:pPr>
    </w:p>
    <w:p w:rsidR="006623BF" w:rsidRPr="005154E9" w:rsidRDefault="006623BF" w:rsidP="006623BF">
      <w:pPr>
        <w:pStyle w:val="ListParagraph"/>
        <w:numPr>
          <w:ilvl w:val="0"/>
          <w:numId w:val="6"/>
        </w:numPr>
        <w:spacing w:after="0"/>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 xml:space="preserve">Декларация по чл. 3, т. 8 от 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 от участник/подизпълнител - </w:t>
      </w:r>
      <w:r w:rsidRPr="005154E9">
        <w:rPr>
          <w:rFonts w:ascii="Times New Roman" w:hAnsi="Times New Roman" w:cs="Times New Roman"/>
          <w:i/>
          <w:iCs/>
          <w:sz w:val="24"/>
          <w:szCs w:val="24"/>
          <w:lang w:bidi="bg-BG"/>
        </w:rPr>
        <w:t xml:space="preserve">Образец </w:t>
      </w:r>
      <w:r w:rsidRPr="005154E9">
        <w:rPr>
          <w:rFonts w:ascii="Times New Roman" w:hAnsi="Times New Roman" w:cs="Times New Roman"/>
          <w:i/>
          <w:iCs/>
          <w:sz w:val="24"/>
          <w:szCs w:val="24"/>
          <w:lang w:val="ru-RU" w:bidi="en-US"/>
        </w:rPr>
        <w:t>№ 12;</w:t>
      </w:r>
    </w:p>
    <w:p w:rsidR="006623BF" w:rsidRPr="005154E9" w:rsidRDefault="006623BF" w:rsidP="006623BF">
      <w:pPr>
        <w:pStyle w:val="ListParagraph"/>
        <w:spacing w:after="0"/>
        <w:jc w:val="both"/>
        <w:rPr>
          <w:rFonts w:ascii="Times New Roman" w:hAnsi="Times New Roman" w:cs="Times New Roman"/>
          <w:sz w:val="24"/>
          <w:szCs w:val="24"/>
          <w:lang w:bidi="bg-BG"/>
        </w:rPr>
      </w:pPr>
    </w:p>
    <w:p w:rsidR="006623BF" w:rsidRPr="0040705F" w:rsidRDefault="006623BF" w:rsidP="006623BF">
      <w:pPr>
        <w:pStyle w:val="ListParagraph"/>
        <w:numPr>
          <w:ilvl w:val="0"/>
          <w:numId w:val="6"/>
        </w:numPr>
        <w:spacing w:after="0"/>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 xml:space="preserve">Декларация от участника, че е изпълнил минимум дейности с предмет и обем, идентични или сходни с тези на поръчката за последните 3 (три) години от датата на подаване на офертата за участие - </w:t>
      </w:r>
      <w:r w:rsidRPr="0040705F">
        <w:rPr>
          <w:rFonts w:ascii="Times New Roman" w:hAnsi="Times New Roman" w:cs="Times New Roman"/>
          <w:i/>
          <w:iCs/>
          <w:sz w:val="24"/>
          <w:szCs w:val="24"/>
          <w:lang w:bidi="bg-BG"/>
        </w:rPr>
        <w:t xml:space="preserve">Образец </w:t>
      </w:r>
      <w:r w:rsidRPr="0040705F">
        <w:rPr>
          <w:rFonts w:ascii="Times New Roman" w:hAnsi="Times New Roman" w:cs="Times New Roman"/>
          <w:i/>
          <w:iCs/>
          <w:sz w:val="24"/>
          <w:szCs w:val="24"/>
          <w:lang w:val="ru-RU" w:bidi="en-US"/>
        </w:rPr>
        <w:t>№</w:t>
      </w:r>
      <w:r w:rsidRPr="0040705F">
        <w:rPr>
          <w:rFonts w:ascii="Times New Roman" w:hAnsi="Times New Roman" w:cs="Times New Roman"/>
          <w:sz w:val="24"/>
          <w:szCs w:val="24"/>
          <w:lang w:val="ru-RU" w:bidi="en-US"/>
        </w:rPr>
        <w:t xml:space="preserve"> </w:t>
      </w:r>
      <w:r w:rsidRPr="0040705F">
        <w:rPr>
          <w:rFonts w:ascii="Times New Roman" w:hAnsi="Times New Roman" w:cs="Times New Roman"/>
          <w:i/>
          <w:sz w:val="24"/>
          <w:szCs w:val="24"/>
          <w:lang w:bidi="bg-BG"/>
        </w:rPr>
        <w:t>13</w:t>
      </w:r>
      <w:r w:rsidRPr="0040705F">
        <w:rPr>
          <w:rFonts w:ascii="Times New Roman" w:hAnsi="Times New Roman" w:cs="Times New Roman"/>
          <w:sz w:val="24"/>
          <w:szCs w:val="24"/>
          <w:lang w:bidi="bg-BG"/>
        </w:rPr>
        <w:t>;</w:t>
      </w:r>
    </w:p>
    <w:p w:rsidR="006623BF" w:rsidRPr="0040705F" w:rsidRDefault="006623BF" w:rsidP="006623BF">
      <w:pPr>
        <w:pStyle w:val="ListParagraph"/>
        <w:numPr>
          <w:ilvl w:val="0"/>
          <w:numId w:val="6"/>
        </w:numPr>
        <w:spacing w:after="0"/>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 xml:space="preserve">Декларация от участника, че разполага с валиден Лиценз за търговия с електрическа енергия съгласно чл. 39 от Закона за енергетиката </w:t>
      </w:r>
      <w:r w:rsidRPr="00247D95">
        <w:rPr>
          <w:rFonts w:ascii="Times New Roman" w:hAnsi="Times New Roman" w:cs="Times New Roman"/>
          <w:color w:val="FF0000"/>
          <w:sz w:val="24"/>
          <w:szCs w:val="24"/>
          <w:lang w:bidi="bg-BG"/>
        </w:rPr>
        <w:t xml:space="preserve">- </w:t>
      </w:r>
      <w:r w:rsidRPr="0040705F">
        <w:rPr>
          <w:rFonts w:ascii="Times New Roman" w:hAnsi="Times New Roman" w:cs="Times New Roman"/>
          <w:sz w:val="24"/>
          <w:szCs w:val="24"/>
          <w:lang w:bidi="bg-BG"/>
        </w:rPr>
        <w:t>О</w:t>
      </w:r>
      <w:r w:rsidRPr="0040705F">
        <w:rPr>
          <w:rFonts w:ascii="Times New Roman" w:hAnsi="Times New Roman" w:cs="Times New Roman"/>
          <w:i/>
          <w:iCs/>
          <w:sz w:val="24"/>
          <w:szCs w:val="24"/>
          <w:lang w:bidi="bg-BG"/>
        </w:rPr>
        <w:t xml:space="preserve">бразец </w:t>
      </w:r>
      <w:r w:rsidRPr="0040705F">
        <w:rPr>
          <w:rFonts w:ascii="Times New Roman" w:hAnsi="Times New Roman" w:cs="Times New Roman"/>
          <w:i/>
          <w:iCs/>
          <w:sz w:val="24"/>
          <w:szCs w:val="24"/>
          <w:lang w:val="ru-RU" w:bidi="en-US"/>
        </w:rPr>
        <w:t xml:space="preserve">№ </w:t>
      </w:r>
      <w:r w:rsidRPr="0040705F">
        <w:rPr>
          <w:rFonts w:ascii="Times New Roman" w:hAnsi="Times New Roman" w:cs="Times New Roman"/>
          <w:i/>
          <w:sz w:val="24"/>
          <w:szCs w:val="24"/>
          <w:lang w:bidi="bg-BG"/>
        </w:rPr>
        <w:t>14</w:t>
      </w:r>
      <w:r w:rsidRPr="0040705F">
        <w:rPr>
          <w:rFonts w:ascii="Times New Roman" w:hAnsi="Times New Roman" w:cs="Times New Roman"/>
          <w:sz w:val="24"/>
          <w:szCs w:val="24"/>
          <w:lang w:bidi="bg-BG"/>
        </w:rPr>
        <w:t>;</w:t>
      </w:r>
    </w:p>
    <w:p w:rsidR="006623BF" w:rsidRPr="005154E9" w:rsidRDefault="006623BF" w:rsidP="006623BF">
      <w:pPr>
        <w:pStyle w:val="ListParagraph"/>
        <w:numPr>
          <w:ilvl w:val="0"/>
          <w:numId w:val="6"/>
        </w:numPr>
        <w:spacing w:after="0"/>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 xml:space="preserve">Декларация от участника, че е регистриран в регистъра на „Електроенергиен системен оператор" ЕАД като „координатор на стандартна балансираща група" - </w:t>
      </w:r>
      <w:r w:rsidRPr="005154E9">
        <w:rPr>
          <w:rFonts w:ascii="Times New Roman" w:hAnsi="Times New Roman" w:cs="Times New Roman"/>
          <w:i/>
          <w:iCs/>
          <w:sz w:val="24"/>
          <w:szCs w:val="24"/>
          <w:lang w:bidi="bg-BG"/>
        </w:rPr>
        <w:t xml:space="preserve">Образец </w:t>
      </w:r>
      <w:r w:rsidRPr="005154E9">
        <w:rPr>
          <w:rFonts w:ascii="Times New Roman" w:hAnsi="Times New Roman" w:cs="Times New Roman"/>
          <w:i/>
          <w:iCs/>
          <w:sz w:val="24"/>
          <w:szCs w:val="24"/>
          <w:lang w:val="ru-RU" w:bidi="en-US"/>
        </w:rPr>
        <w:t>№ 15</w:t>
      </w:r>
      <w:r w:rsidRPr="005154E9">
        <w:rPr>
          <w:rFonts w:ascii="Times New Roman" w:hAnsi="Times New Roman" w:cs="Times New Roman"/>
          <w:sz w:val="24"/>
          <w:szCs w:val="24"/>
          <w:lang w:bidi="bg-BG"/>
        </w:rPr>
        <w:t>;</w:t>
      </w:r>
    </w:p>
    <w:p w:rsidR="006623BF" w:rsidRPr="005154E9" w:rsidRDefault="006623BF" w:rsidP="006623BF">
      <w:pPr>
        <w:spacing w:after="0"/>
        <w:jc w:val="both"/>
        <w:rPr>
          <w:rFonts w:ascii="Times New Roman" w:hAnsi="Times New Roman" w:cs="Times New Roman"/>
          <w:sz w:val="24"/>
          <w:szCs w:val="24"/>
          <w:lang w:bidi="bg-BG"/>
        </w:rPr>
      </w:pPr>
    </w:p>
    <w:p w:rsidR="006623BF" w:rsidRPr="005154E9" w:rsidRDefault="006623BF" w:rsidP="006623BF">
      <w:pPr>
        <w:spacing w:after="0"/>
        <w:ind w:firstLine="709"/>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Не се допускат промени, изразяващи се в изтриване и/или допълване на образците.</w:t>
      </w:r>
    </w:p>
    <w:p w:rsidR="006623BF" w:rsidRPr="005154E9" w:rsidRDefault="006623BF" w:rsidP="006623BF">
      <w:pPr>
        <w:spacing w:after="0"/>
        <w:ind w:firstLine="709"/>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Участник, който не представи Техническо предложение или представеното не отговаря на обявените условия на поръчката ще бъде отстранен от участие в обществената поръчка.</w:t>
      </w:r>
    </w:p>
    <w:p w:rsidR="006623BF" w:rsidRPr="005154E9" w:rsidRDefault="006623BF" w:rsidP="006623BF">
      <w:pPr>
        <w:spacing w:after="0"/>
        <w:ind w:firstLine="709"/>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Участник, който не представи ценово предложение, или представеното не отговаря на обявените условия на поръчката ще бъде отстранен от участие.</w:t>
      </w:r>
    </w:p>
    <w:p w:rsidR="006623BF" w:rsidRPr="005154E9" w:rsidRDefault="006623BF" w:rsidP="006623BF">
      <w:pPr>
        <w:spacing w:after="0"/>
        <w:ind w:firstLine="709"/>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Срокът на валидност на офертата е 90 календарни дни, считано от крайния срок за подаване на оферти, посочен в публикуваната обява.</w:t>
      </w:r>
    </w:p>
    <w:p w:rsidR="006623BF" w:rsidRPr="005154E9" w:rsidRDefault="006623BF" w:rsidP="006623BF">
      <w:pPr>
        <w:spacing w:after="0"/>
        <w:ind w:firstLine="709"/>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lastRenderedPageBreak/>
        <w:t>Не се приемат оферти, които са представени след изтичане на крайния срок за получаване или са в незапечатана опаковка или в опаковка с нарушена цялост.</w:t>
      </w:r>
    </w:p>
    <w:p w:rsidR="006623BF" w:rsidRPr="005154E9" w:rsidRDefault="006623BF" w:rsidP="006623BF">
      <w:pPr>
        <w:spacing w:after="0"/>
        <w:ind w:firstLine="709"/>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Когато към момента на изтичане на крайния срок за получаване на заявления за участие или оферти пред мястото, определено за тяхното подаване, все още има чакащи лица, те се включват в списък, който се подписва от представител на възложителя и от присъстващите лица. Заявленията за участие или офертите на лицата от списъка се завеждат в регистъра на получените оферти.</w:t>
      </w:r>
    </w:p>
    <w:p w:rsidR="006623BF" w:rsidRPr="005154E9" w:rsidRDefault="006623BF" w:rsidP="006623BF">
      <w:pPr>
        <w:spacing w:after="0"/>
        <w:ind w:firstLine="709"/>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До изтичането на срока за подаване на офертите всеки участник може да промени, да допълни или да оттегли заявлението или офертата си.</w:t>
      </w:r>
    </w:p>
    <w:p w:rsidR="006623BF" w:rsidRPr="005154E9" w:rsidRDefault="006623BF" w:rsidP="006623BF">
      <w:pPr>
        <w:spacing w:after="0"/>
        <w:ind w:firstLine="709"/>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Всеки участник в обществена</w:t>
      </w:r>
      <w:r>
        <w:rPr>
          <w:rFonts w:ascii="Times New Roman" w:hAnsi="Times New Roman" w:cs="Times New Roman"/>
          <w:sz w:val="24"/>
          <w:szCs w:val="24"/>
          <w:lang w:bidi="bg-BG"/>
        </w:rPr>
        <w:t>та</w:t>
      </w:r>
      <w:r w:rsidRPr="005154E9">
        <w:rPr>
          <w:rFonts w:ascii="Times New Roman" w:hAnsi="Times New Roman" w:cs="Times New Roman"/>
          <w:sz w:val="24"/>
          <w:szCs w:val="24"/>
          <w:lang w:bidi="bg-BG"/>
        </w:rPr>
        <w:t xml:space="preserve"> поръчка има право да представи само една оферта. Няма възможност за представяне на варианти в офертите.</w:t>
      </w:r>
    </w:p>
    <w:p w:rsidR="006623BF" w:rsidRPr="005154E9" w:rsidRDefault="006623BF" w:rsidP="006623BF">
      <w:pPr>
        <w:spacing w:after="0"/>
        <w:ind w:firstLine="709"/>
        <w:jc w:val="both"/>
        <w:rPr>
          <w:rFonts w:ascii="Times New Roman" w:hAnsi="Times New Roman" w:cs="Times New Roman"/>
          <w:sz w:val="24"/>
          <w:szCs w:val="24"/>
          <w:lang w:bidi="bg-BG"/>
        </w:rPr>
      </w:pPr>
      <w:r>
        <w:rPr>
          <w:rFonts w:ascii="Times New Roman" w:hAnsi="Times New Roman" w:cs="Times New Roman"/>
          <w:sz w:val="24"/>
          <w:szCs w:val="24"/>
          <w:lang w:bidi="bg-BG"/>
        </w:rPr>
        <w:t xml:space="preserve">Участниците </w:t>
      </w:r>
      <w:r w:rsidRPr="005154E9">
        <w:rPr>
          <w:rFonts w:ascii="Times New Roman" w:hAnsi="Times New Roman" w:cs="Times New Roman"/>
          <w:sz w:val="24"/>
          <w:szCs w:val="24"/>
          <w:lang w:bidi="bg-BG"/>
        </w:rPr>
        <w:t>следва да прегледат и да се съобразят с всички указания, образци, условия и изисквания, представени в документацията.</w:t>
      </w:r>
    </w:p>
    <w:p w:rsidR="006623BF" w:rsidRPr="005154E9" w:rsidRDefault="006623BF" w:rsidP="006623BF">
      <w:pPr>
        <w:spacing w:after="0"/>
        <w:ind w:firstLine="709"/>
        <w:jc w:val="both"/>
        <w:rPr>
          <w:rFonts w:ascii="Times New Roman" w:hAnsi="Times New Roman" w:cs="Times New Roman"/>
          <w:color w:val="000000" w:themeColor="text1"/>
          <w:sz w:val="24"/>
          <w:szCs w:val="24"/>
          <w:lang w:val="en-US" w:bidi="bg-BG"/>
        </w:rPr>
      </w:pPr>
      <w:r w:rsidRPr="005154E9">
        <w:rPr>
          <w:rFonts w:ascii="Times New Roman" w:hAnsi="Times New Roman" w:cs="Times New Roman"/>
          <w:color w:val="000000" w:themeColor="text1"/>
          <w:sz w:val="24"/>
          <w:szCs w:val="24"/>
          <w:lang w:bidi="bg-BG"/>
        </w:rPr>
        <w:t>За допълнителна информация и въпроси се обръщайте към Анна Рупенова, тел. +359 9708581, адрес на електронна поща: annarupen@gmail.com</w:t>
      </w:r>
    </w:p>
    <w:p w:rsidR="006623BF" w:rsidRPr="005154E9" w:rsidRDefault="006623BF" w:rsidP="006623BF">
      <w:pPr>
        <w:spacing w:after="0"/>
        <w:ind w:firstLine="709"/>
        <w:jc w:val="both"/>
        <w:rPr>
          <w:rFonts w:ascii="Times New Roman" w:hAnsi="Times New Roman" w:cs="Times New Roman"/>
          <w:sz w:val="24"/>
          <w:szCs w:val="24"/>
          <w:lang w:bidi="bg-BG"/>
        </w:rPr>
      </w:pPr>
    </w:p>
    <w:p w:rsidR="006623BF" w:rsidRPr="005154E9" w:rsidRDefault="006623BF" w:rsidP="006623BF">
      <w:pPr>
        <w:numPr>
          <w:ilvl w:val="0"/>
          <w:numId w:val="14"/>
        </w:numPr>
        <w:spacing w:after="0"/>
        <w:ind w:firstLine="709"/>
        <w:jc w:val="both"/>
        <w:rPr>
          <w:rFonts w:ascii="Times New Roman" w:hAnsi="Times New Roman" w:cs="Times New Roman"/>
          <w:b/>
          <w:sz w:val="24"/>
          <w:szCs w:val="24"/>
          <w:lang w:bidi="bg-BG"/>
        </w:rPr>
      </w:pPr>
      <w:r w:rsidRPr="005154E9">
        <w:rPr>
          <w:rFonts w:ascii="Times New Roman" w:hAnsi="Times New Roman" w:cs="Times New Roman"/>
          <w:b/>
          <w:sz w:val="24"/>
          <w:szCs w:val="24"/>
          <w:lang w:bidi="bg-BG"/>
        </w:rPr>
        <w:t>Начин, място и срок за получаване на офертите.</w:t>
      </w:r>
    </w:p>
    <w:p w:rsidR="006623BF" w:rsidRPr="005154E9" w:rsidRDefault="006623BF" w:rsidP="006623BF">
      <w:pPr>
        <w:spacing w:after="0"/>
        <w:ind w:left="709"/>
        <w:jc w:val="both"/>
        <w:rPr>
          <w:rFonts w:ascii="Times New Roman" w:hAnsi="Times New Roman" w:cs="Times New Roman"/>
          <w:b/>
          <w:sz w:val="24"/>
          <w:szCs w:val="24"/>
          <w:lang w:bidi="bg-BG"/>
        </w:rPr>
      </w:pPr>
    </w:p>
    <w:p w:rsidR="006623BF" w:rsidRPr="00FB6274" w:rsidRDefault="006623BF" w:rsidP="006623BF">
      <w:pPr>
        <w:spacing w:after="0"/>
        <w:ind w:firstLine="709"/>
        <w:jc w:val="both"/>
        <w:rPr>
          <w:rFonts w:ascii="Times New Roman" w:hAnsi="Times New Roman" w:cs="Times New Roman"/>
          <w:color w:val="FF0000"/>
          <w:sz w:val="24"/>
          <w:szCs w:val="24"/>
          <w:lang w:bidi="bg-BG"/>
        </w:rPr>
      </w:pPr>
      <w:r w:rsidRPr="005154E9">
        <w:rPr>
          <w:rFonts w:ascii="Times New Roman" w:hAnsi="Times New Roman" w:cs="Times New Roman"/>
          <w:color w:val="000000" w:themeColor="text1"/>
          <w:sz w:val="24"/>
          <w:szCs w:val="24"/>
          <w:lang w:bidi="bg-BG"/>
        </w:rPr>
        <w:t xml:space="preserve">Желаещите да участват в обявената поръчка подават </w:t>
      </w:r>
      <w:r w:rsidRPr="0040705F">
        <w:rPr>
          <w:rFonts w:ascii="Times New Roman" w:hAnsi="Times New Roman" w:cs="Times New Roman"/>
          <w:sz w:val="24"/>
          <w:szCs w:val="24"/>
          <w:lang w:bidi="bg-BG"/>
        </w:rPr>
        <w:t xml:space="preserve">оферти </w:t>
      </w:r>
      <w:r w:rsidRPr="005154E9">
        <w:rPr>
          <w:rFonts w:ascii="Times New Roman" w:hAnsi="Times New Roman" w:cs="Times New Roman"/>
          <w:color w:val="000000" w:themeColor="text1"/>
          <w:sz w:val="24"/>
          <w:szCs w:val="24"/>
          <w:lang w:bidi="bg-BG"/>
        </w:rPr>
        <w:t>лично или чрез упълномощено лице, по пощата или чрез куриер, с препоръчано писмо с обратна разписка в учебно-административната сграда на УниБИТ, на адрес: гр. София, п.к. 1784, бул. „Цариградско шосе” № 119, ет. 1, Деловодство</w:t>
      </w:r>
      <w:r w:rsidRPr="005154E9">
        <w:rPr>
          <w:rFonts w:ascii="Times New Roman" w:hAnsi="Times New Roman" w:cs="Times New Roman"/>
          <w:i/>
          <w:iCs/>
          <w:color w:val="000000" w:themeColor="text1"/>
          <w:sz w:val="24"/>
          <w:szCs w:val="24"/>
          <w:lang w:bidi="bg-BG"/>
        </w:rPr>
        <w:t xml:space="preserve"> </w:t>
      </w:r>
      <w:r w:rsidRPr="005154E9">
        <w:rPr>
          <w:rFonts w:ascii="Times New Roman" w:hAnsi="Times New Roman" w:cs="Times New Roman"/>
          <w:color w:val="000000" w:themeColor="text1"/>
          <w:sz w:val="24"/>
          <w:szCs w:val="24"/>
          <w:lang w:bidi="bg-BG"/>
        </w:rPr>
        <w:t xml:space="preserve">от 09:00 до 17:30 часа до крайната дата за подаване на </w:t>
      </w:r>
      <w:r w:rsidR="00AF053F">
        <w:rPr>
          <w:rFonts w:ascii="Times New Roman" w:hAnsi="Times New Roman" w:cs="Times New Roman"/>
          <w:sz w:val="24"/>
          <w:szCs w:val="24"/>
          <w:lang w:bidi="bg-BG"/>
        </w:rPr>
        <w:t xml:space="preserve">офертите </w:t>
      </w:r>
      <w:r w:rsidR="00CE530F" w:rsidRPr="00CE530F">
        <w:rPr>
          <w:rFonts w:ascii="Times New Roman" w:hAnsi="Times New Roman" w:cs="Times New Roman"/>
          <w:b/>
          <w:sz w:val="24"/>
          <w:szCs w:val="24"/>
          <w:lang w:bidi="bg-BG"/>
        </w:rPr>
        <w:t>– 12</w:t>
      </w:r>
      <w:r w:rsidR="0099396E" w:rsidRPr="00CE530F">
        <w:rPr>
          <w:rFonts w:ascii="Times New Roman" w:hAnsi="Times New Roman" w:cs="Times New Roman"/>
          <w:b/>
          <w:sz w:val="24"/>
          <w:szCs w:val="24"/>
          <w:lang w:bidi="bg-BG"/>
        </w:rPr>
        <w:t>.03</w:t>
      </w:r>
      <w:r w:rsidRPr="00CE530F">
        <w:rPr>
          <w:rFonts w:ascii="Times New Roman" w:hAnsi="Times New Roman" w:cs="Times New Roman"/>
          <w:b/>
          <w:sz w:val="24"/>
          <w:szCs w:val="24"/>
          <w:lang w:bidi="bg-BG"/>
        </w:rPr>
        <w:t>.201</w:t>
      </w:r>
      <w:r w:rsidR="00CE530F" w:rsidRPr="00CE530F">
        <w:rPr>
          <w:rFonts w:ascii="Times New Roman" w:hAnsi="Times New Roman" w:cs="Times New Roman"/>
          <w:b/>
          <w:sz w:val="24"/>
          <w:szCs w:val="24"/>
          <w:lang w:val="en-US" w:bidi="bg-BG"/>
        </w:rPr>
        <w:t>9</w:t>
      </w:r>
      <w:r w:rsidRPr="00CE530F">
        <w:rPr>
          <w:rFonts w:ascii="Times New Roman" w:hAnsi="Times New Roman" w:cs="Times New Roman"/>
          <w:b/>
          <w:sz w:val="24"/>
          <w:szCs w:val="24"/>
          <w:lang w:bidi="bg-BG"/>
        </w:rPr>
        <w:t xml:space="preserve"> г.</w:t>
      </w:r>
    </w:p>
    <w:p w:rsidR="006623BF" w:rsidRPr="005154E9" w:rsidRDefault="006623BF" w:rsidP="006623BF">
      <w:pPr>
        <w:spacing w:after="0"/>
        <w:ind w:firstLine="709"/>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Възложителят удължава срока с най-малко три дни, когато в първоначално определения срок са получени по-малко от три оферти, чрез публикуване на информация в Портала за обществени поръчки и профила на купувача на интернет-страницата на възложителя.</w:t>
      </w:r>
    </w:p>
    <w:p w:rsidR="006623BF" w:rsidRPr="005154E9" w:rsidRDefault="006623BF" w:rsidP="006623BF">
      <w:pPr>
        <w:spacing w:after="0"/>
        <w:ind w:firstLine="709"/>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При приемане на офертата върху опаковката се отбелязват поредният номер, датата и часът на получаването и посочените данни се записват във входящ регистър, за което на приносителя се издава документ.</w:t>
      </w:r>
    </w:p>
    <w:p w:rsidR="006623BF" w:rsidRPr="005154E9" w:rsidRDefault="006623BF" w:rsidP="006623BF">
      <w:pPr>
        <w:spacing w:after="0"/>
        <w:ind w:firstLine="709"/>
        <w:jc w:val="both"/>
        <w:rPr>
          <w:rFonts w:ascii="Times New Roman" w:hAnsi="Times New Roman" w:cs="Times New Roman"/>
          <w:color w:val="000000" w:themeColor="text1"/>
          <w:sz w:val="24"/>
          <w:szCs w:val="24"/>
          <w:lang w:bidi="bg-BG"/>
        </w:rPr>
      </w:pPr>
      <w:r w:rsidRPr="005154E9">
        <w:rPr>
          <w:rFonts w:ascii="Times New Roman" w:hAnsi="Times New Roman" w:cs="Times New Roman"/>
          <w:color w:val="000000" w:themeColor="text1"/>
          <w:sz w:val="24"/>
          <w:szCs w:val="24"/>
          <w:lang w:bidi="bg-BG"/>
        </w:rPr>
        <w:t>Оферта, изпратена по пощата, трябва да е постъпила в Деловодство при УниБИТ в срока определен за получаване на офертите, като в противен случай тя не се разглежда и се връща на участника.</w:t>
      </w:r>
    </w:p>
    <w:p w:rsidR="006623BF" w:rsidRPr="005154E9" w:rsidRDefault="006623BF" w:rsidP="006623BF">
      <w:pPr>
        <w:spacing w:after="0"/>
        <w:ind w:firstLine="709"/>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Възложителят не приема за участие и връща незабавно на участниците оферти, които са представени след изтичане на крайния срок за получаване или в незапечатана или скъсана опаковка. Тези обстоятелства се отбелязват във входящия регистър.</w:t>
      </w:r>
    </w:p>
    <w:p w:rsidR="006623BF" w:rsidRPr="005154E9" w:rsidRDefault="006623BF" w:rsidP="006623BF">
      <w:pPr>
        <w:spacing w:after="0"/>
        <w:ind w:firstLine="709"/>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Всеки участник има право да представи само една оферта. Подизпълнителите нямат право да представят самостоятелна оферта.</w:t>
      </w:r>
    </w:p>
    <w:p w:rsidR="006623BF" w:rsidRPr="005154E9" w:rsidRDefault="006623BF" w:rsidP="006623BF">
      <w:pPr>
        <w:spacing w:after="0"/>
        <w:ind w:firstLine="709"/>
        <w:jc w:val="both"/>
        <w:rPr>
          <w:rFonts w:ascii="Times New Roman" w:hAnsi="Times New Roman" w:cs="Times New Roman"/>
          <w:sz w:val="24"/>
          <w:szCs w:val="24"/>
          <w:lang w:bidi="bg-BG"/>
        </w:rPr>
      </w:pPr>
    </w:p>
    <w:p w:rsidR="006623BF" w:rsidRPr="005154E9" w:rsidRDefault="006623BF" w:rsidP="006623BF">
      <w:pPr>
        <w:numPr>
          <w:ilvl w:val="0"/>
          <w:numId w:val="14"/>
        </w:numPr>
        <w:spacing w:after="0"/>
        <w:ind w:firstLine="709"/>
        <w:jc w:val="both"/>
        <w:rPr>
          <w:rFonts w:ascii="Times New Roman" w:hAnsi="Times New Roman" w:cs="Times New Roman"/>
          <w:b/>
          <w:sz w:val="24"/>
          <w:szCs w:val="24"/>
          <w:lang w:bidi="bg-BG"/>
        </w:rPr>
      </w:pPr>
      <w:r w:rsidRPr="005154E9">
        <w:rPr>
          <w:rFonts w:ascii="Times New Roman" w:hAnsi="Times New Roman" w:cs="Times New Roman"/>
          <w:b/>
          <w:sz w:val="24"/>
          <w:szCs w:val="24"/>
          <w:lang w:bidi="bg-BG"/>
        </w:rPr>
        <w:t>Отваряне на офертите.</w:t>
      </w:r>
    </w:p>
    <w:p w:rsidR="006623BF" w:rsidRPr="0040705F" w:rsidRDefault="001053EE" w:rsidP="006623BF">
      <w:pPr>
        <w:spacing w:after="0"/>
        <w:ind w:firstLine="709"/>
        <w:jc w:val="both"/>
        <w:rPr>
          <w:rFonts w:ascii="Times New Roman" w:hAnsi="Times New Roman" w:cs="Times New Roman"/>
          <w:sz w:val="24"/>
          <w:szCs w:val="24"/>
          <w:lang w:bidi="bg-BG"/>
        </w:rPr>
      </w:pPr>
      <w:r>
        <w:rPr>
          <w:rFonts w:ascii="Times New Roman" w:hAnsi="Times New Roman" w:cs="Times New Roman"/>
          <w:sz w:val="24"/>
          <w:szCs w:val="24"/>
          <w:lang w:bidi="bg-BG"/>
        </w:rPr>
        <w:t xml:space="preserve">Офертите се отварят на </w:t>
      </w:r>
      <w:r w:rsidR="002F468D" w:rsidRPr="002F468D">
        <w:rPr>
          <w:rFonts w:ascii="Times New Roman" w:hAnsi="Times New Roman" w:cs="Times New Roman"/>
          <w:b/>
          <w:sz w:val="24"/>
          <w:szCs w:val="24"/>
          <w:lang w:val="en-US" w:bidi="bg-BG"/>
        </w:rPr>
        <w:t>13</w:t>
      </w:r>
      <w:r w:rsidR="00865A82" w:rsidRPr="002F468D">
        <w:rPr>
          <w:rFonts w:ascii="Times New Roman" w:hAnsi="Times New Roman" w:cs="Times New Roman"/>
          <w:b/>
          <w:sz w:val="24"/>
          <w:szCs w:val="24"/>
          <w:lang w:bidi="bg-BG"/>
        </w:rPr>
        <w:t>.03</w:t>
      </w:r>
      <w:r w:rsidR="00447B21" w:rsidRPr="002F468D">
        <w:rPr>
          <w:rFonts w:ascii="Times New Roman" w:hAnsi="Times New Roman" w:cs="Times New Roman"/>
          <w:b/>
          <w:sz w:val="24"/>
          <w:szCs w:val="24"/>
          <w:lang w:bidi="bg-BG"/>
        </w:rPr>
        <w:t>.</w:t>
      </w:r>
      <w:r w:rsidR="002F468D" w:rsidRPr="002F468D">
        <w:rPr>
          <w:rFonts w:ascii="Times New Roman" w:hAnsi="Times New Roman" w:cs="Times New Roman"/>
          <w:b/>
          <w:sz w:val="24"/>
          <w:szCs w:val="24"/>
          <w:lang w:bidi="bg-BG"/>
        </w:rPr>
        <w:t>201</w:t>
      </w:r>
      <w:r w:rsidR="002F468D" w:rsidRPr="002F468D">
        <w:rPr>
          <w:rFonts w:ascii="Times New Roman" w:hAnsi="Times New Roman" w:cs="Times New Roman"/>
          <w:b/>
          <w:sz w:val="24"/>
          <w:szCs w:val="24"/>
          <w:lang w:val="en-US" w:bidi="bg-BG"/>
        </w:rPr>
        <w:t>9</w:t>
      </w:r>
      <w:r w:rsidR="00865A82" w:rsidRPr="002F468D">
        <w:rPr>
          <w:rFonts w:ascii="Times New Roman" w:hAnsi="Times New Roman" w:cs="Times New Roman"/>
          <w:b/>
          <w:sz w:val="24"/>
          <w:szCs w:val="24"/>
          <w:lang w:bidi="bg-BG"/>
        </w:rPr>
        <w:t xml:space="preserve"> год,</w:t>
      </w:r>
      <w:r w:rsidR="00865A82" w:rsidRPr="002F468D">
        <w:rPr>
          <w:rFonts w:ascii="Times New Roman" w:hAnsi="Times New Roman" w:cs="Times New Roman"/>
          <w:sz w:val="24"/>
          <w:szCs w:val="24"/>
          <w:lang w:bidi="bg-BG"/>
        </w:rPr>
        <w:t xml:space="preserve"> </w:t>
      </w:r>
      <w:r w:rsidR="00865A82">
        <w:rPr>
          <w:rFonts w:ascii="Times New Roman" w:hAnsi="Times New Roman" w:cs="Times New Roman"/>
          <w:sz w:val="24"/>
          <w:szCs w:val="24"/>
          <w:lang w:bidi="bg-BG"/>
        </w:rPr>
        <w:t xml:space="preserve">в </w:t>
      </w:r>
      <w:r w:rsidR="00394E63">
        <w:rPr>
          <w:rFonts w:ascii="Times New Roman" w:hAnsi="Times New Roman" w:cs="Times New Roman"/>
          <w:sz w:val="24"/>
          <w:szCs w:val="24"/>
          <w:lang w:bidi="bg-BG"/>
        </w:rPr>
        <w:t xml:space="preserve">11:00 </w:t>
      </w:r>
      <w:r w:rsidR="006623BF" w:rsidRPr="0040705F">
        <w:rPr>
          <w:rFonts w:ascii="Times New Roman" w:hAnsi="Times New Roman" w:cs="Times New Roman"/>
          <w:sz w:val="24"/>
          <w:szCs w:val="24"/>
          <w:lang w:bidi="bg-BG"/>
        </w:rPr>
        <w:t>часа в сградата на УниБИТ, ет. 1, стая 109.</w:t>
      </w:r>
    </w:p>
    <w:p w:rsidR="006623BF" w:rsidRPr="005154E9" w:rsidRDefault="006623BF" w:rsidP="006623BF">
      <w:pPr>
        <w:spacing w:after="0"/>
        <w:ind w:firstLine="709"/>
        <w:jc w:val="both"/>
        <w:rPr>
          <w:rFonts w:ascii="Times New Roman" w:hAnsi="Times New Roman" w:cs="Times New Roman"/>
          <w:sz w:val="24"/>
          <w:szCs w:val="24"/>
          <w:lang w:bidi="bg-BG"/>
        </w:rPr>
      </w:pPr>
      <w:r w:rsidRPr="0040705F">
        <w:rPr>
          <w:rFonts w:ascii="Times New Roman" w:hAnsi="Times New Roman" w:cs="Times New Roman"/>
          <w:sz w:val="24"/>
          <w:szCs w:val="24"/>
          <w:lang w:bidi="bg-BG"/>
        </w:rPr>
        <w:t xml:space="preserve">Когато възложителят публикува информация за удължаване на първоначалния </w:t>
      </w:r>
      <w:r w:rsidRPr="005154E9">
        <w:rPr>
          <w:rFonts w:ascii="Times New Roman" w:hAnsi="Times New Roman" w:cs="Times New Roman"/>
          <w:sz w:val="24"/>
          <w:szCs w:val="24"/>
          <w:lang w:bidi="bg-BG"/>
        </w:rPr>
        <w:t>срок за получаване на оферти, определя в нея нова дата и час за отваряне на офертите.</w:t>
      </w:r>
    </w:p>
    <w:p w:rsidR="006623BF" w:rsidRPr="005154E9" w:rsidRDefault="006623BF" w:rsidP="006623BF">
      <w:pPr>
        <w:spacing w:after="0"/>
        <w:ind w:firstLine="709"/>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Отварянето на офертите е публично и на него могат да присъстват участниците или техни упълномощени представители.</w:t>
      </w:r>
    </w:p>
    <w:p w:rsidR="006623BF" w:rsidRPr="005154E9" w:rsidRDefault="006623BF" w:rsidP="006623BF">
      <w:pPr>
        <w:spacing w:after="0"/>
        <w:jc w:val="both"/>
        <w:rPr>
          <w:rFonts w:ascii="Times New Roman" w:hAnsi="Times New Roman" w:cs="Times New Roman"/>
          <w:b/>
          <w:sz w:val="24"/>
          <w:szCs w:val="24"/>
          <w:lang w:val="ru-RU" w:bidi="bg-BG"/>
        </w:rPr>
      </w:pPr>
    </w:p>
    <w:p w:rsidR="006623BF" w:rsidRPr="005154E9" w:rsidRDefault="006623BF" w:rsidP="006623BF">
      <w:pPr>
        <w:pStyle w:val="ListParagraph"/>
        <w:numPr>
          <w:ilvl w:val="0"/>
          <w:numId w:val="4"/>
        </w:numPr>
        <w:spacing w:after="0"/>
        <w:jc w:val="both"/>
        <w:rPr>
          <w:rFonts w:ascii="Times New Roman" w:hAnsi="Times New Roman" w:cs="Times New Roman"/>
          <w:b/>
          <w:sz w:val="24"/>
          <w:szCs w:val="24"/>
          <w:lang w:bidi="bg-BG"/>
        </w:rPr>
      </w:pPr>
      <w:r w:rsidRPr="005154E9">
        <w:rPr>
          <w:rFonts w:ascii="Times New Roman" w:hAnsi="Times New Roman" w:cs="Times New Roman"/>
          <w:b/>
          <w:sz w:val="24"/>
          <w:szCs w:val="24"/>
          <w:lang w:bidi="bg-BG"/>
        </w:rPr>
        <w:t>Гаранции</w:t>
      </w:r>
    </w:p>
    <w:p w:rsidR="006623BF" w:rsidRPr="005154E9" w:rsidRDefault="006623BF" w:rsidP="006623BF">
      <w:pPr>
        <w:spacing w:after="0"/>
        <w:ind w:firstLine="852"/>
        <w:jc w:val="both"/>
        <w:rPr>
          <w:rFonts w:ascii="Times New Roman" w:hAnsi="Times New Roman" w:cs="Times New Roman"/>
          <w:sz w:val="24"/>
          <w:szCs w:val="24"/>
          <w:lang w:bidi="bg-BG"/>
        </w:rPr>
      </w:pPr>
      <w:r w:rsidRPr="005154E9">
        <w:rPr>
          <w:rFonts w:ascii="Times New Roman" w:hAnsi="Times New Roman" w:cs="Times New Roman"/>
          <w:b/>
          <w:sz w:val="24"/>
          <w:szCs w:val="24"/>
          <w:lang w:bidi="bg-BG"/>
        </w:rPr>
        <w:t>1.</w:t>
      </w:r>
      <w:r w:rsidRPr="005154E9">
        <w:rPr>
          <w:rFonts w:ascii="Times New Roman" w:hAnsi="Times New Roman" w:cs="Times New Roman"/>
          <w:sz w:val="24"/>
          <w:szCs w:val="24"/>
          <w:lang w:bidi="bg-BG"/>
        </w:rPr>
        <w:t xml:space="preserve"> Гаранцията за изпълн</w:t>
      </w:r>
      <w:r w:rsidR="00F55790">
        <w:rPr>
          <w:rFonts w:ascii="Times New Roman" w:hAnsi="Times New Roman" w:cs="Times New Roman"/>
          <w:sz w:val="24"/>
          <w:szCs w:val="24"/>
          <w:lang w:bidi="bg-BG"/>
        </w:rPr>
        <w:t xml:space="preserve">ение на договора е в размер на </w:t>
      </w:r>
      <w:r w:rsidR="00980E7B">
        <w:rPr>
          <w:rFonts w:ascii="Times New Roman" w:hAnsi="Times New Roman" w:cs="Times New Roman"/>
          <w:sz w:val="24"/>
          <w:szCs w:val="24"/>
          <w:lang w:bidi="bg-BG"/>
        </w:rPr>
        <w:t>5</w:t>
      </w:r>
      <w:r w:rsidRPr="005154E9">
        <w:rPr>
          <w:rFonts w:ascii="Times New Roman" w:hAnsi="Times New Roman" w:cs="Times New Roman"/>
          <w:sz w:val="24"/>
          <w:szCs w:val="24"/>
          <w:lang w:bidi="bg-BG"/>
        </w:rPr>
        <w:t xml:space="preserve"> % </w:t>
      </w:r>
      <w:r w:rsidR="00980E7B">
        <w:rPr>
          <w:rFonts w:ascii="Times New Roman" w:hAnsi="Times New Roman" w:cs="Times New Roman"/>
          <w:i/>
          <w:iCs/>
          <w:sz w:val="24"/>
          <w:szCs w:val="24"/>
          <w:lang w:bidi="bg-BG"/>
        </w:rPr>
        <w:t>(пет</w:t>
      </w:r>
      <w:r w:rsidRPr="005154E9">
        <w:rPr>
          <w:rFonts w:ascii="Times New Roman" w:hAnsi="Times New Roman" w:cs="Times New Roman"/>
          <w:i/>
          <w:iCs/>
          <w:sz w:val="24"/>
          <w:szCs w:val="24"/>
          <w:lang w:bidi="bg-BG"/>
        </w:rPr>
        <w:t xml:space="preserve"> процента)</w:t>
      </w:r>
      <w:r w:rsidRPr="005154E9">
        <w:rPr>
          <w:rFonts w:ascii="Times New Roman" w:hAnsi="Times New Roman" w:cs="Times New Roman"/>
          <w:sz w:val="24"/>
          <w:szCs w:val="24"/>
          <w:lang w:bidi="bg-BG"/>
        </w:rPr>
        <w:t xml:space="preserve"> от стойността на договора без ДДС.</w:t>
      </w:r>
    </w:p>
    <w:p w:rsidR="006623BF" w:rsidRPr="005154E9" w:rsidRDefault="006623BF" w:rsidP="006623BF">
      <w:pPr>
        <w:spacing w:after="0"/>
        <w:ind w:firstLine="852"/>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В крайната стойност не се включват плащанията на възложителя за достъп и пренос на електрическа енергия през електроразпределителната мрежа на електроразпределителното предприятие.</w:t>
      </w:r>
    </w:p>
    <w:p w:rsidR="006623BF" w:rsidRPr="005154E9" w:rsidRDefault="006623BF" w:rsidP="006623BF">
      <w:pPr>
        <w:pStyle w:val="ListParagraph"/>
        <w:numPr>
          <w:ilvl w:val="0"/>
          <w:numId w:val="20"/>
        </w:numPr>
        <w:spacing w:after="0"/>
        <w:ind w:left="-426" w:firstLine="852"/>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Гаранцията може да бъде представена в една от следните форми:</w:t>
      </w:r>
    </w:p>
    <w:p w:rsidR="006623BF" w:rsidRPr="005154E9" w:rsidRDefault="006623BF" w:rsidP="006623BF">
      <w:pPr>
        <w:spacing w:after="0"/>
        <w:ind w:left="-426" w:firstLine="852"/>
        <w:jc w:val="both"/>
        <w:rPr>
          <w:rFonts w:ascii="Times New Roman" w:hAnsi="Times New Roman" w:cs="Times New Roman"/>
          <w:color w:val="FF0000"/>
          <w:sz w:val="24"/>
          <w:szCs w:val="24"/>
          <w:lang w:bidi="bg-BG"/>
        </w:rPr>
      </w:pPr>
      <w:r w:rsidRPr="005154E9">
        <w:rPr>
          <w:rFonts w:ascii="Times New Roman" w:hAnsi="Times New Roman" w:cs="Times New Roman"/>
          <w:sz w:val="24"/>
          <w:szCs w:val="24"/>
          <w:lang w:bidi="bg-BG"/>
        </w:rPr>
        <w:t>а)</w:t>
      </w:r>
      <w:r w:rsidRPr="005154E9">
        <w:rPr>
          <w:rFonts w:ascii="Times New Roman" w:hAnsi="Times New Roman" w:cs="Times New Roman"/>
          <w:sz w:val="24"/>
          <w:szCs w:val="24"/>
          <w:lang w:bidi="bg-BG"/>
        </w:rPr>
        <w:tab/>
      </w:r>
      <w:r w:rsidRPr="005154E9">
        <w:rPr>
          <w:rFonts w:ascii="Times New Roman" w:hAnsi="Times New Roman" w:cs="Times New Roman"/>
          <w:color w:val="000000" w:themeColor="text1"/>
          <w:sz w:val="24"/>
          <w:szCs w:val="24"/>
          <w:lang w:bidi="bg-BG"/>
        </w:rPr>
        <w:t>парична сума, платима по следната банкова сметка на УниБИТ:</w:t>
      </w:r>
    </w:p>
    <w:p w:rsidR="006623BF" w:rsidRPr="005154E9" w:rsidRDefault="00F066B3" w:rsidP="006623BF">
      <w:pPr>
        <w:spacing w:after="0"/>
        <w:ind w:left="-426" w:firstLine="852"/>
        <w:jc w:val="both"/>
        <w:rPr>
          <w:rFonts w:ascii="Times New Roman" w:hAnsi="Times New Roman" w:cs="Times New Roman"/>
          <w:b/>
          <w:color w:val="000000" w:themeColor="text1"/>
          <w:sz w:val="24"/>
          <w:szCs w:val="24"/>
          <w:lang w:bidi="bg-BG"/>
        </w:rPr>
      </w:pPr>
      <w:r>
        <w:rPr>
          <w:rFonts w:ascii="Times New Roman" w:hAnsi="Times New Roman" w:cs="Times New Roman"/>
          <w:b/>
          <w:color w:val="000000" w:themeColor="text1"/>
          <w:sz w:val="24"/>
          <w:szCs w:val="24"/>
          <w:lang w:bidi="bg-BG"/>
        </w:rPr>
        <w:t>Уни</w:t>
      </w:r>
      <w:r w:rsidR="006623BF" w:rsidRPr="005154E9">
        <w:rPr>
          <w:rFonts w:ascii="Times New Roman" w:hAnsi="Times New Roman" w:cs="Times New Roman"/>
          <w:b/>
          <w:color w:val="000000" w:themeColor="text1"/>
          <w:sz w:val="24"/>
          <w:szCs w:val="24"/>
          <w:lang w:bidi="bg-BG"/>
        </w:rPr>
        <w:t>БИТ</w:t>
      </w:r>
    </w:p>
    <w:p w:rsidR="006623BF" w:rsidRPr="005154E9" w:rsidRDefault="006623BF" w:rsidP="006623BF">
      <w:pPr>
        <w:spacing w:after="0"/>
        <w:ind w:left="-426" w:firstLine="852"/>
        <w:jc w:val="both"/>
        <w:rPr>
          <w:rFonts w:ascii="Times New Roman" w:hAnsi="Times New Roman" w:cs="Times New Roman"/>
          <w:b/>
          <w:color w:val="000000" w:themeColor="text1"/>
          <w:sz w:val="24"/>
          <w:szCs w:val="24"/>
          <w:lang w:bidi="bg-BG"/>
        </w:rPr>
      </w:pPr>
      <w:r w:rsidRPr="005154E9">
        <w:rPr>
          <w:rFonts w:ascii="Times New Roman" w:hAnsi="Times New Roman" w:cs="Times New Roman"/>
          <w:b/>
          <w:color w:val="000000" w:themeColor="text1"/>
          <w:sz w:val="24"/>
          <w:szCs w:val="24"/>
          <w:lang w:val="de-DE" w:bidi="bg-BG"/>
        </w:rPr>
        <w:t>IBAN</w:t>
      </w:r>
      <w:r w:rsidRPr="005154E9">
        <w:rPr>
          <w:rFonts w:ascii="Times New Roman" w:hAnsi="Times New Roman" w:cs="Times New Roman"/>
          <w:b/>
          <w:color w:val="000000" w:themeColor="text1"/>
          <w:sz w:val="24"/>
          <w:szCs w:val="24"/>
          <w:lang w:bidi="bg-BG"/>
        </w:rPr>
        <w:t xml:space="preserve">  </w:t>
      </w:r>
      <w:r w:rsidRPr="005154E9">
        <w:rPr>
          <w:rFonts w:ascii="Times New Roman" w:hAnsi="Times New Roman" w:cs="Times New Roman"/>
          <w:b/>
          <w:color w:val="000000" w:themeColor="text1"/>
          <w:sz w:val="24"/>
          <w:szCs w:val="24"/>
          <w:lang w:val="de-DE" w:bidi="bg-BG"/>
        </w:rPr>
        <w:t>BG</w:t>
      </w:r>
      <w:r w:rsidRPr="005154E9">
        <w:rPr>
          <w:rFonts w:ascii="Times New Roman" w:hAnsi="Times New Roman" w:cs="Times New Roman"/>
          <w:b/>
          <w:color w:val="000000" w:themeColor="text1"/>
          <w:sz w:val="24"/>
          <w:szCs w:val="24"/>
          <w:lang w:bidi="bg-BG"/>
        </w:rPr>
        <w:t xml:space="preserve"> </w:t>
      </w:r>
      <w:r w:rsidRPr="005154E9">
        <w:rPr>
          <w:rFonts w:ascii="Times New Roman" w:hAnsi="Times New Roman" w:cs="Times New Roman"/>
          <w:b/>
          <w:color w:val="000000" w:themeColor="text1"/>
          <w:sz w:val="24"/>
          <w:szCs w:val="24"/>
          <w:u w:val="single"/>
          <w:lang w:bidi="bg-BG"/>
        </w:rPr>
        <w:t>56</w:t>
      </w:r>
      <w:r w:rsidRPr="005154E9">
        <w:rPr>
          <w:rFonts w:ascii="Times New Roman" w:hAnsi="Times New Roman" w:cs="Times New Roman"/>
          <w:b/>
          <w:color w:val="000000" w:themeColor="text1"/>
          <w:sz w:val="24"/>
          <w:szCs w:val="24"/>
          <w:lang w:bidi="bg-BG"/>
        </w:rPr>
        <w:t xml:space="preserve"> </w:t>
      </w:r>
      <w:r w:rsidRPr="005154E9">
        <w:rPr>
          <w:rFonts w:ascii="Times New Roman" w:hAnsi="Times New Roman" w:cs="Times New Roman"/>
          <w:b/>
          <w:color w:val="000000" w:themeColor="text1"/>
          <w:sz w:val="24"/>
          <w:szCs w:val="24"/>
          <w:lang w:val="de-DE" w:bidi="bg-BG"/>
        </w:rPr>
        <w:t>BNBG</w:t>
      </w:r>
      <w:r w:rsidRPr="005154E9">
        <w:rPr>
          <w:rFonts w:ascii="Times New Roman" w:hAnsi="Times New Roman" w:cs="Times New Roman"/>
          <w:b/>
          <w:color w:val="000000" w:themeColor="text1"/>
          <w:sz w:val="24"/>
          <w:szCs w:val="24"/>
          <w:lang w:bidi="bg-BG"/>
        </w:rPr>
        <w:t xml:space="preserve"> 9661 </w:t>
      </w:r>
      <w:r w:rsidRPr="005154E9">
        <w:rPr>
          <w:rFonts w:ascii="Times New Roman" w:hAnsi="Times New Roman" w:cs="Times New Roman"/>
          <w:b/>
          <w:color w:val="000000" w:themeColor="text1"/>
          <w:sz w:val="24"/>
          <w:szCs w:val="24"/>
          <w:u w:val="single"/>
          <w:lang w:bidi="bg-BG"/>
        </w:rPr>
        <w:t>33</w:t>
      </w:r>
      <w:r w:rsidRPr="005154E9">
        <w:rPr>
          <w:rFonts w:ascii="Times New Roman" w:hAnsi="Times New Roman" w:cs="Times New Roman"/>
          <w:b/>
          <w:color w:val="000000" w:themeColor="text1"/>
          <w:sz w:val="24"/>
          <w:szCs w:val="24"/>
          <w:lang w:bidi="bg-BG"/>
        </w:rPr>
        <w:t xml:space="preserve">00 1665 01 </w:t>
      </w:r>
    </w:p>
    <w:p w:rsidR="006623BF" w:rsidRPr="005154E9" w:rsidRDefault="006623BF" w:rsidP="006623BF">
      <w:pPr>
        <w:spacing w:after="0"/>
        <w:ind w:left="-426" w:firstLine="852"/>
        <w:jc w:val="both"/>
        <w:rPr>
          <w:rFonts w:ascii="Times New Roman" w:hAnsi="Times New Roman" w:cs="Times New Roman"/>
          <w:color w:val="000000" w:themeColor="text1"/>
          <w:sz w:val="24"/>
          <w:szCs w:val="24"/>
          <w:lang w:bidi="bg-BG"/>
        </w:rPr>
      </w:pPr>
      <w:r w:rsidRPr="005154E9">
        <w:rPr>
          <w:rFonts w:ascii="Times New Roman" w:hAnsi="Times New Roman" w:cs="Times New Roman"/>
          <w:b/>
          <w:color w:val="000000" w:themeColor="text1"/>
          <w:sz w:val="24"/>
          <w:szCs w:val="24"/>
          <w:lang w:val="de-DE" w:bidi="bg-BG"/>
        </w:rPr>
        <w:t>BIC</w:t>
      </w:r>
      <w:r w:rsidRPr="005154E9">
        <w:rPr>
          <w:rFonts w:ascii="Times New Roman" w:hAnsi="Times New Roman" w:cs="Times New Roman"/>
          <w:b/>
          <w:color w:val="000000" w:themeColor="text1"/>
          <w:sz w:val="24"/>
          <w:szCs w:val="24"/>
          <w:lang w:bidi="bg-BG"/>
        </w:rPr>
        <w:t xml:space="preserve"> код  </w:t>
      </w:r>
      <w:r w:rsidRPr="005154E9">
        <w:rPr>
          <w:rFonts w:ascii="Times New Roman" w:hAnsi="Times New Roman" w:cs="Times New Roman"/>
          <w:b/>
          <w:color w:val="000000" w:themeColor="text1"/>
          <w:sz w:val="24"/>
          <w:szCs w:val="24"/>
          <w:lang w:val="de-DE" w:bidi="bg-BG"/>
        </w:rPr>
        <w:t>BNBGBGSD</w:t>
      </w:r>
      <w:r w:rsidRPr="005154E9">
        <w:rPr>
          <w:rFonts w:ascii="Times New Roman" w:hAnsi="Times New Roman" w:cs="Times New Roman"/>
          <w:b/>
          <w:color w:val="000000" w:themeColor="text1"/>
          <w:sz w:val="24"/>
          <w:szCs w:val="24"/>
          <w:lang w:bidi="bg-BG"/>
        </w:rPr>
        <w:t xml:space="preserve">                  </w:t>
      </w:r>
      <w:r w:rsidRPr="005154E9">
        <w:rPr>
          <w:rFonts w:ascii="Times New Roman" w:hAnsi="Times New Roman" w:cs="Times New Roman"/>
          <w:b/>
          <w:color w:val="000000" w:themeColor="text1"/>
          <w:sz w:val="24"/>
          <w:szCs w:val="24"/>
          <w:lang w:bidi="bg-BG"/>
        </w:rPr>
        <w:tab/>
      </w:r>
    </w:p>
    <w:p w:rsidR="006623BF" w:rsidRPr="005154E9" w:rsidRDefault="006623BF" w:rsidP="006623BF">
      <w:pPr>
        <w:spacing w:after="0"/>
        <w:ind w:left="-426" w:firstLine="852"/>
        <w:jc w:val="both"/>
        <w:rPr>
          <w:rFonts w:ascii="Times New Roman" w:hAnsi="Times New Roman" w:cs="Times New Roman"/>
          <w:color w:val="000000" w:themeColor="text1"/>
          <w:sz w:val="24"/>
          <w:szCs w:val="24"/>
          <w:lang w:bidi="bg-BG"/>
        </w:rPr>
      </w:pPr>
      <w:r w:rsidRPr="005154E9">
        <w:rPr>
          <w:rFonts w:ascii="Times New Roman" w:hAnsi="Times New Roman" w:cs="Times New Roman"/>
          <w:b/>
          <w:color w:val="000000" w:themeColor="text1"/>
          <w:sz w:val="24"/>
          <w:szCs w:val="24"/>
          <w:lang w:bidi="bg-BG"/>
        </w:rPr>
        <w:t>БНБ</w:t>
      </w:r>
      <w:r w:rsidRPr="005154E9">
        <w:rPr>
          <w:rFonts w:ascii="Times New Roman" w:hAnsi="Times New Roman" w:cs="Times New Roman"/>
          <w:color w:val="000000" w:themeColor="text1"/>
          <w:sz w:val="24"/>
          <w:szCs w:val="24"/>
          <w:lang w:bidi="bg-BG"/>
        </w:rPr>
        <w:t xml:space="preserve"> </w:t>
      </w:r>
      <w:r w:rsidR="0048298D">
        <w:rPr>
          <w:rFonts w:ascii="Times New Roman" w:hAnsi="Times New Roman" w:cs="Times New Roman"/>
          <w:color w:val="000000" w:themeColor="text1"/>
          <w:sz w:val="24"/>
          <w:szCs w:val="24"/>
          <w:lang w:bidi="bg-BG"/>
        </w:rPr>
        <w:t xml:space="preserve">- </w:t>
      </w:r>
      <w:r w:rsidR="0048298D" w:rsidRPr="0048298D">
        <w:rPr>
          <w:rFonts w:ascii="Times New Roman" w:hAnsi="Times New Roman" w:cs="Times New Roman"/>
          <w:b/>
          <w:color w:val="000000" w:themeColor="text1"/>
          <w:sz w:val="24"/>
          <w:szCs w:val="24"/>
          <w:lang w:bidi="bg-BG"/>
        </w:rPr>
        <w:t>ЦУ</w:t>
      </w:r>
    </w:p>
    <w:p w:rsidR="006623BF" w:rsidRPr="005154E9" w:rsidRDefault="006623BF" w:rsidP="006623BF">
      <w:pPr>
        <w:spacing w:after="0"/>
        <w:ind w:left="-426" w:firstLine="852"/>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В платежния документ, като основание за внасяне на сумата се посочва № и дата на протокола на комисията за класиране на участниците и избор на изпълнител.</w:t>
      </w:r>
    </w:p>
    <w:p w:rsidR="006623BF" w:rsidRPr="005154E9" w:rsidRDefault="006623BF" w:rsidP="006623BF">
      <w:pPr>
        <w:spacing w:after="0"/>
        <w:ind w:left="-426" w:firstLine="852"/>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б)</w:t>
      </w:r>
      <w:r w:rsidRPr="005154E9">
        <w:rPr>
          <w:rFonts w:ascii="Times New Roman" w:hAnsi="Times New Roman" w:cs="Times New Roman"/>
          <w:sz w:val="24"/>
          <w:szCs w:val="24"/>
          <w:lang w:bidi="bg-BG"/>
        </w:rPr>
        <w:tab/>
        <w:t xml:space="preserve">оригинал на безусловна и неотменима банкова гаранция за изпълнение на договор, издадена в полза на Възложителя, съгласно Приложение </w:t>
      </w:r>
      <w:r w:rsidRPr="005154E9">
        <w:rPr>
          <w:rFonts w:ascii="Times New Roman" w:hAnsi="Times New Roman" w:cs="Times New Roman"/>
          <w:i/>
          <w:sz w:val="24"/>
          <w:szCs w:val="24"/>
          <w:lang w:bidi="bg-BG"/>
        </w:rPr>
        <w:t>- Образец № 6</w:t>
      </w:r>
      <w:r w:rsidRPr="005154E9">
        <w:rPr>
          <w:rFonts w:ascii="Times New Roman" w:hAnsi="Times New Roman" w:cs="Times New Roman"/>
          <w:sz w:val="24"/>
          <w:szCs w:val="24"/>
          <w:lang w:bidi="bg-BG"/>
        </w:rPr>
        <w:t xml:space="preserve">, представен към настоящата документация, със срок на валидност най-малко 60 </w:t>
      </w:r>
      <w:r w:rsidRPr="005154E9">
        <w:rPr>
          <w:rFonts w:ascii="Times New Roman" w:hAnsi="Times New Roman" w:cs="Times New Roman"/>
          <w:i/>
          <w:iCs/>
          <w:sz w:val="24"/>
          <w:szCs w:val="24"/>
          <w:lang w:bidi="bg-BG"/>
        </w:rPr>
        <w:t>(шестдесет)</w:t>
      </w:r>
      <w:r w:rsidRPr="005154E9">
        <w:rPr>
          <w:rFonts w:ascii="Times New Roman" w:hAnsi="Times New Roman" w:cs="Times New Roman"/>
          <w:sz w:val="24"/>
          <w:szCs w:val="24"/>
          <w:lang w:bidi="bg-BG"/>
        </w:rPr>
        <w:t xml:space="preserve"> дни след изтичане срока на договора.</w:t>
      </w:r>
    </w:p>
    <w:p w:rsidR="006623BF" w:rsidRPr="005154E9" w:rsidRDefault="006623BF" w:rsidP="006623BF">
      <w:pPr>
        <w:spacing w:after="0"/>
        <w:ind w:left="-426" w:firstLine="852"/>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Образецът е примерен и в случай, че съответната банка ползва собствени образци е важно те да са съобразени с изискванията на ЗОП и на Възложителя.</w:t>
      </w:r>
    </w:p>
    <w:p w:rsidR="006623BF" w:rsidRPr="005154E9" w:rsidRDefault="006623BF" w:rsidP="006623BF">
      <w:pPr>
        <w:spacing w:after="0"/>
        <w:ind w:left="-426" w:firstLine="852"/>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в)</w:t>
      </w:r>
      <w:r w:rsidRPr="005154E9">
        <w:rPr>
          <w:rFonts w:ascii="Times New Roman" w:hAnsi="Times New Roman" w:cs="Times New Roman"/>
          <w:sz w:val="24"/>
          <w:szCs w:val="24"/>
          <w:lang w:bidi="bg-BG"/>
        </w:rPr>
        <w:tab/>
        <w:t>застраховка (застрахователна полица), която обезпечава изпълнението чрез покритие на отговорността на изпълнителя, със срок на валидност най-малко 60 (</w:t>
      </w:r>
      <w:r w:rsidRPr="005154E9">
        <w:rPr>
          <w:rFonts w:ascii="Times New Roman" w:hAnsi="Times New Roman" w:cs="Times New Roman"/>
          <w:i/>
          <w:iCs/>
          <w:sz w:val="24"/>
          <w:szCs w:val="24"/>
          <w:lang w:bidi="bg-BG"/>
        </w:rPr>
        <w:t>шестдесет)</w:t>
      </w:r>
      <w:r w:rsidRPr="005154E9">
        <w:rPr>
          <w:rFonts w:ascii="Times New Roman" w:hAnsi="Times New Roman" w:cs="Times New Roman"/>
          <w:sz w:val="24"/>
          <w:szCs w:val="24"/>
          <w:lang w:bidi="bg-BG"/>
        </w:rPr>
        <w:t xml:space="preserve"> дни след изтичане срока на договора.</w:t>
      </w:r>
    </w:p>
    <w:p w:rsidR="006623BF" w:rsidRPr="005154E9" w:rsidRDefault="006623BF" w:rsidP="006623BF">
      <w:pPr>
        <w:spacing w:after="0"/>
        <w:ind w:left="-426" w:firstLine="852"/>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Застраховката следва да влиза в сила от датата на сключване на договора.</w:t>
      </w:r>
    </w:p>
    <w:p w:rsidR="006623BF" w:rsidRPr="005154E9" w:rsidRDefault="006623BF" w:rsidP="006623BF">
      <w:pPr>
        <w:spacing w:after="0"/>
        <w:ind w:left="-426" w:firstLine="852"/>
        <w:jc w:val="both"/>
        <w:rPr>
          <w:rFonts w:ascii="Times New Roman" w:hAnsi="Times New Roman" w:cs="Times New Roman"/>
          <w:sz w:val="24"/>
          <w:szCs w:val="24"/>
          <w:lang w:bidi="bg-BG"/>
        </w:rPr>
      </w:pPr>
    </w:p>
    <w:p w:rsidR="006623BF" w:rsidRPr="005154E9" w:rsidRDefault="006623BF" w:rsidP="006623BF">
      <w:pPr>
        <w:spacing w:after="0"/>
        <w:ind w:left="-426" w:firstLine="852"/>
        <w:jc w:val="both"/>
        <w:rPr>
          <w:rFonts w:ascii="Times New Roman" w:hAnsi="Times New Roman" w:cs="Times New Roman"/>
          <w:b/>
          <w:sz w:val="24"/>
          <w:szCs w:val="24"/>
          <w:lang w:bidi="bg-BG"/>
        </w:rPr>
      </w:pPr>
      <w:r w:rsidRPr="005154E9">
        <w:rPr>
          <w:rFonts w:ascii="Times New Roman" w:hAnsi="Times New Roman" w:cs="Times New Roman"/>
          <w:b/>
          <w:sz w:val="24"/>
          <w:szCs w:val="24"/>
          <w:lang w:bidi="bg-BG"/>
        </w:rPr>
        <w:t>Възложителят следва да бъде посочен като трето ползващо се лице по тази застраховка. Застраховката следва да покрива отговорността на изпълнителя и не може да бъде използвана за обезпечение на отговорността на изпълнителя по друг договор.</w:t>
      </w:r>
    </w:p>
    <w:p w:rsidR="006623BF" w:rsidRPr="005154E9" w:rsidRDefault="006623BF" w:rsidP="006623BF">
      <w:pPr>
        <w:spacing w:after="0"/>
        <w:ind w:left="-426" w:firstLine="852"/>
        <w:jc w:val="both"/>
        <w:rPr>
          <w:rFonts w:ascii="Times New Roman" w:hAnsi="Times New Roman" w:cs="Times New Roman"/>
          <w:sz w:val="24"/>
          <w:szCs w:val="24"/>
          <w:lang w:bidi="bg-BG"/>
        </w:rPr>
      </w:pPr>
    </w:p>
    <w:p w:rsidR="006623BF" w:rsidRPr="005154E9" w:rsidRDefault="006623BF" w:rsidP="006623BF">
      <w:pPr>
        <w:spacing w:after="0"/>
        <w:ind w:left="-426" w:firstLine="852"/>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Паричната сума или банковата гаранция могат да се предоставят от името на изпълнителя за сметка на трето лице - гарант.</w:t>
      </w:r>
    </w:p>
    <w:p w:rsidR="006623BF" w:rsidRPr="005154E9" w:rsidRDefault="006623BF" w:rsidP="006623BF">
      <w:pPr>
        <w:spacing w:after="0"/>
        <w:ind w:left="-426" w:firstLine="852"/>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Участникът, определен за изпълнител, избира сам формата на гаранцията за изпълнение.</w:t>
      </w:r>
    </w:p>
    <w:p w:rsidR="006623BF" w:rsidRPr="005154E9" w:rsidRDefault="006623BF" w:rsidP="006623BF">
      <w:pPr>
        <w:spacing w:after="0"/>
        <w:ind w:left="-426" w:firstLine="852"/>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Когато избраният изпълнител е обединение, което не е юридическо лице, всеки от съдружниците в него може да е наредител по банковата гаранция, съответно вносител на сумата по гаранцията или титуляр на застраховката.</w:t>
      </w:r>
    </w:p>
    <w:p w:rsidR="006623BF" w:rsidRPr="005154E9" w:rsidRDefault="006623BF" w:rsidP="006623BF">
      <w:pPr>
        <w:spacing w:after="0"/>
        <w:jc w:val="both"/>
        <w:rPr>
          <w:rFonts w:ascii="Times New Roman" w:hAnsi="Times New Roman" w:cs="Times New Roman"/>
          <w:b/>
          <w:sz w:val="24"/>
          <w:szCs w:val="24"/>
          <w:lang w:bidi="bg-BG"/>
        </w:rPr>
      </w:pPr>
    </w:p>
    <w:p w:rsidR="006623BF" w:rsidRPr="005154E9" w:rsidRDefault="006623BF" w:rsidP="006623BF">
      <w:pPr>
        <w:spacing w:after="0"/>
        <w:ind w:left="-426" w:firstLine="426"/>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Документът за гаранцията за изпълнение се представя към момента на сключване на договора.</w:t>
      </w:r>
    </w:p>
    <w:p w:rsidR="008F5CB4" w:rsidRDefault="006623BF" w:rsidP="008F5CB4">
      <w:pPr>
        <w:spacing w:after="0"/>
        <w:ind w:left="-426" w:firstLine="426"/>
        <w:jc w:val="both"/>
        <w:rPr>
          <w:rFonts w:ascii="Times New Roman" w:hAnsi="Times New Roman" w:cs="Times New Roman"/>
          <w:sz w:val="24"/>
          <w:szCs w:val="24"/>
          <w:lang w:bidi="bg-BG"/>
        </w:rPr>
      </w:pPr>
      <w:r w:rsidRPr="005154E9">
        <w:rPr>
          <w:rFonts w:ascii="Times New Roman" w:hAnsi="Times New Roman" w:cs="Times New Roman"/>
          <w:sz w:val="24"/>
          <w:szCs w:val="24"/>
          <w:lang w:bidi="bg-BG"/>
        </w:rPr>
        <w:t>Условията и сроковете за задържане или освобождаване на гаранцията за изпълнение се уреждат в договора за обществената поръчка.</w:t>
      </w:r>
    </w:p>
    <w:p w:rsidR="008F5CB4" w:rsidRDefault="008F5CB4" w:rsidP="008F5CB4">
      <w:pPr>
        <w:spacing w:after="0"/>
        <w:ind w:left="-426" w:firstLine="426"/>
        <w:jc w:val="both"/>
        <w:rPr>
          <w:rFonts w:ascii="Times New Roman" w:hAnsi="Times New Roman" w:cs="Times New Roman"/>
          <w:sz w:val="24"/>
          <w:szCs w:val="24"/>
          <w:lang w:bidi="bg-BG"/>
        </w:rPr>
      </w:pPr>
    </w:p>
    <w:p w:rsidR="006623BF" w:rsidRPr="0040705F" w:rsidRDefault="006623BF" w:rsidP="008F5CB4">
      <w:pPr>
        <w:pStyle w:val="ListParagraph"/>
        <w:numPr>
          <w:ilvl w:val="0"/>
          <w:numId w:val="4"/>
        </w:numPr>
        <w:spacing w:after="0"/>
        <w:jc w:val="both"/>
        <w:rPr>
          <w:rFonts w:ascii="Times New Roman" w:hAnsi="Times New Roman" w:cs="Times New Roman"/>
          <w:sz w:val="24"/>
          <w:szCs w:val="24"/>
          <w:lang w:bidi="bg-BG"/>
        </w:rPr>
      </w:pPr>
      <w:r w:rsidRPr="0040705F">
        <w:rPr>
          <w:rFonts w:ascii="Times New Roman" w:hAnsi="Times New Roman" w:cs="Times New Roman"/>
          <w:b/>
          <w:sz w:val="24"/>
          <w:szCs w:val="24"/>
          <w:lang w:bidi="bg-BG"/>
        </w:rPr>
        <w:t xml:space="preserve">Приложения – образци </w:t>
      </w:r>
    </w:p>
    <w:p w:rsidR="008B7C93" w:rsidRPr="001C7D60" w:rsidRDefault="008B7C93" w:rsidP="006623BF">
      <w:pPr>
        <w:pStyle w:val="Bodytext70"/>
        <w:ind w:left="300"/>
        <w:rPr>
          <w:rFonts w:ascii="Times New Roman" w:hAnsi="Times New Roman" w:cs="Times New Roman"/>
          <w:sz w:val="28"/>
        </w:rPr>
      </w:pPr>
    </w:p>
    <w:sectPr w:rsidR="008B7C93" w:rsidRPr="001C7D60" w:rsidSect="00E436CD">
      <w:headerReference w:type="even" r:id="rId9"/>
      <w:headerReference w:type="default" r:id="rId10"/>
      <w:footerReference w:type="default" r:id="rId11"/>
      <w:pgSz w:w="11906" w:h="16838"/>
      <w:pgMar w:top="1417" w:right="1416" w:bottom="1560" w:left="156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70A9" w:rsidRDefault="00D070A9" w:rsidP="002164CB">
      <w:pPr>
        <w:spacing w:after="0" w:line="240" w:lineRule="auto"/>
      </w:pPr>
      <w:r>
        <w:separator/>
      </w:r>
    </w:p>
  </w:endnote>
  <w:endnote w:type="continuationSeparator" w:id="0">
    <w:p w:rsidR="00D070A9" w:rsidRDefault="00D070A9" w:rsidP="002164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13256567"/>
      <w:docPartObj>
        <w:docPartGallery w:val="Page Numbers (Bottom of Page)"/>
        <w:docPartUnique/>
      </w:docPartObj>
    </w:sdtPr>
    <w:sdtEndPr/>
    <w:sdtContent>
      <w:p w:rsidR="0071795D" w:rsidRDefault="0071795D">
        <w:pPr>
          <w:pStyle w:val="Footer"/>
          <w:jc w:val="right"/>
        </w:pPr>
        <w:r>
          <w:fldChar w:fldCharType="begin"/>
        </w:r>
        <w:r>
          <w:instrText>PAGE   \* MERGEFORMAT</w:instrText>
        </w:r>
        <w:r>
          <w:fldChar w:fldCharType="separate"/>
        </w:r>
        <w:r w:rsidR="0072770A">
          <w:rPr>
            <w:noProof/>
          </w:rPr>
          <w:t>8</w:t>
        </w:r>
        <w:r>
          <w:fldChar w:fldCharType="end"/>
        </w:r>
      </w:p>
    </w:sdtContent>
  </w:sdt>
  <w:p w:rsidR="0071795D" w:rsidRDefault="0071795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70A9" w:rsidRDefault="00D070A9" w:rsidP="002164CB">
      <w:pPr>
        <w:spacing w:after="0" w:line="240" w:lineRule="auto"/>
      </w:pPr>
      <w:r>
        <w:separator/>
      </w:r>
    </w:p>
  </w:footnote>
  <w:footnote w:type="continuationSeparator" w:id="0">
    <w:p w:rsidR="00D070A9" w:rsidRDefault="00D070A9" w:rsidP="002164C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795D" w:rsidRDefault="0071795D">
    <w:pPr>
      <w:rPr>
        <w:sz w:val="2"/>
        <w:szCs w:val="2"/>
      </w:rPr>
    </w:pPr>
    <w:r>
      <w:rPr>
        <w:noProof/>
        <w:lang w:eastAsia="bg-BG"/>
      </w:rPr>
      <mc:AlternateContent>
        <mc:Choice Requires="wps">
          <w:drawing>
            <wp:anchor distT="0" distB="0" distL="63500" distR="63500" simplePos="0" relativeHeight="251656192" behindDoc="1" locked="0" layoutInCell="1" allowOverlap="1" wp14:anchorId="043722CE" wp14:editId="523EFC32">
              <wp:simplePos x="0" y="0"/>
              <wp:positionH relativeFrom="page">
                <wp:posOffset>2712720</wp:posOffset>
              </wp:positionH>
              <wp:positionV relativeFrom="page">
                <wp:posOffset>328295</wp:posOffset>
              </wp:positionV>
              <wp:extent cx="2546350" cy="132715"/>
              <wp:effectExtent l="0" t="4445" r="0" b="0"/>
              <wp:wrapNone/>
              <wp:docPr id="2" name="Текстово 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635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1795D" w:rsidRDefault="0071795D">
                          <w:pPr>
                            <w:spacing w:line="240" w:lineRule="auto"/>
                          </w:pPr>
                          <w:r>
                            <w:rPr>
                              <w:b/>
                              <w:bCs/>
                              <w:lang w:val="en-US" w:bidi="en-US"/>
                            </w:rPr>
                            <w:t xml:space="preserve">III. </w:t>
                          </w:r>
                          <w:r>
                            <w:rPr>
                              <w:b/>
                              <w:bCs/>
                            </w:rPr>
                            <w:t>Изисквания към участниците.</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type w14:anchorId="043722CE" id="_x0000_t202" coordsize="21600,21600" o:spt="202" path="m,l,21600r21600,l21600,xe">
              <v:stroke joinstyle="miter"/>
              <v:path gradientshapeok="t" o:connecttype="rect"/>
            </v:shapetype>
            <v:shape id="Текстово поле 2" o:spid="_x0000_s1026" type="#_x0000_t202" style="position:absolute;margin-left:213.6pt;margin-top:25.85pt;width:200.5pt;height:10.45pt;z-index:-251660288;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" filled="f" stroked="f">
              <v:textbox style="mso-fit-shape-to-text:t" inset="0,0,0,0">
                <w:txbxContent>
                  <w:p w:rsidR="0009187C" w:rsidRDefault="0009187C">
                    <w:pPr>
                      <w:spacing w:line="240" w:lineRule="auto"/>
                    </w:pPr>
                    <w:r>
                      <w:rPr>
                        <w:b/>
                        <w:bCs/>
                        <w:lang w:val="en-US" w:bidi="en-US"/>
                      </w:rPr>
                      <w:t xml:space="preserve">III. </w:t>
                    </w:r>
                    <w:r>
                      <w:rPr>
                        <w:b/>
                        <w:bCs/>
                      </w:rPr>
                      <w:t>Изисквания към участниците.</w:t>
                    </w:r>
                  </w:p>
                </w:txbxContent>
              </v:textbox>
              <w10:wrap anchorx="page" anchory="page"/>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795D" w:rsidRDefault="0071795D">
    <w:pPr>
      <w:rPr>
        <w:sz w:val="2"/>
        <w:szCs w:val="2"/>
      </w:rPr>
    </w:pPr>
    <w:r>
      <w:rPr>
        <w:noProof/>
        <w:lang w:eastAsia="bg-BG"/>
      </w:rPr>
      <mc:AlternateContent>
        <mc:Choice Requires="wps">
          <w:drawing>
            <wp:anchor distT="0" distB="0" distL="63500" distR="63500" simplePos="0" relativeHeight="251657216" behindDoc="1" locked="0" layoutInCell="1" allowOverlap="1" wp14:anchorId="555DEF51" wp14:editId="0FB2D883">
              <wp:simplePos x="0" y="0"/>
              <wp:positionH relativeFrom="page">
                <wp:posOffset>2712720</wp:posOffset>
              </wp:positionH>
              <wp:positionV relativeFrom="page">
                <wp:posOffset>328295</wp:posOffset>
              </wp:positionV>
              <wp:extent cx="2166620" cy="160655"/>
              <wp:effectExtent l="0" t="4445" r="0" b="0"/>
              <wp:wrapNone/>
              <wp:docPr id="1" name="Текстово 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6620"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1795D" w:rsidRDefault="0071795D">
                          <w:pPr>
                            <w:spacing w:line="240" w:lineRule="auto"/>
                          </w:pP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type w14:anchorId="555DEF51" id="_x0000_t202" coordsize="21600,21600" o:spt="202" path="m,l,21600r21600,l21600,xe">
              <v:stroke joinstyle="miter"/>
              <v:path gradientshapeok="t" o:connecttype="rect"/>
            </v:shapetype>
            <v:shape id="Текстово поле 1" o:spid="_x0000_s1027" type="#_x0000_t202" style="position:absolute;margin-left:213.6pt;margin-top:25.85pt;width:170.6pt;height:12.65pt;z-index:-251659264;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" filled="f" stroked="f">
              <v:textbox style="mso-fit-shape-to-text:t" inset="0,0,0,0">
                <w:txbxContent>
                  <w:p w:rsidR="0009187C" w:rsidRDefault="0009187C">
                    <w:pPr>
                      <w:spacing w:line="240" w:lineRule="auto"/>
                    </w:pP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BC32EF"/>
    <w:multiLevelType w:val="multilevel"/>
    <w:tmpl w:val="69AC6C0E"/>
    <w:lvl w:ilvl="0">
      <w:start w:val="3"/>
      <w:numFmt w:val="decimal"/>
      <w:lvlText w:val="%1."/>
      <w:lvlJc w:val="left"/>
      <w:pPr>
        <w:ind w:left="450" w:hanging="450"/>
      </w:pPr>
      <w:rPr>
        <w:rFonts w:hint="default"/>
      </w:rPr>
    </w:lvl>
    <w:lvl w:ilvl="1">
      <w:start w:val="1"/>
      <w:numFmt w:val="decimal"/>
      <w:lvlText w:val="%1.%2."/>
      <w:lvlJc w:val="left"/>
      <w:pPr>
        <w:ind w:left="1095" w:hanging="720"/>
      </w:pPr>
      <w:rPr>
        <w:rFonts w:hint="default"/>
      </w:rPr>
    </w:lvl>
    <w:lvl w:ilvl="2">
      <w:start w:val="1"/>
      <w:numFmt w:val="decimal"/>
      <w:lvlText w:val="%1.%2.%3."/>
      <w:lvlJc w:val="left"/>
      <w:pPr>
        <w:ind w:left="1470" w:hanging="720"/>
      </w:pPr>
      <w:rPr>
        <w:rFonts w:hint="default"/>
      </w:rPr>
    </w:lvl>
    <w:lvl w:ilvl="3">
      <w:start w:val="1"/>
      <w:numFmt w:val="decimal"/>
      <w:lvlText w:val="%1.%2.%3.%4."/>
      <w:lvlJc w:val="left"/>
      <w:pPr>
        <w:ind w:left="2205" w:hanging="1080"/>
      </w:pPr>
      <w:rPr>
        <w:rFonts w:hint="default"/>
      </w:rPr>
    </w:lvl>
    <w:lvl w:ilvl="4">
      <w:start w:val="1"/>
      <w:numFmt w:val="decimal"/>
      <w:lvlText w:val="%1.%2.%3.%4.%5."/>
      <w:lvlJc w:val="left"/>
      <w:pPr>
        <w:ind w:left="2580" w:hanging="1080"/>
      </w:pPr>
      <w:rPr>
        <w:rFonts w:hint="default"/>
      </w:rPr>
    </w:lvl>
    <w:lvl w:ilvl="5">
      <w:start w:val="1"/>
      <w:numFmt w:val="decimal"/>
      <w:lvlText w:val="%1.%2.%3.%4.%5.%6."/>
      <w:lvlJc w:val="left"/>
      <w:pPr>
        <w:ind w:left="3315" w:hanging="1440"/>
      </w:pPr>
      <w:rPr>
        <w:rFonts w:hint="default"/>
      </w:rPr>
    </w:lvl>
    <w:lvl w:ilvl="6">
      <w:start w:val="1"/>
      <w:numFmt w:val="decimal"/>
      <w:lvlText w:val="%1.%2.%3.%4.%5.%6.%7."/>
      <w:lvlJc w:val="left"/>
      <w:pPr>
        <w:ind w:left="4050" w:hanging="1800"/>
      </w:pPr>
      <w:rPr>
        <w:rFonts w:hint="default"/>
      </w:rPr>
    </w:lvl>
    <w:lvl w:ilvl="7">
      <w:start w:val="1"/>
      <w:numFmt w:val="decimal"/>
      <w:lvlText w:val="%1.%2.%3.%4.%5.%6.%7.%8."/>
      <w:lvlJc w:val="left"/>
      <w:pPr>
        <w:ind w:left="4425" w:hanging="1800"/>
      </w:pPr>
      <w:rPr>
        <w:rFonts w:hint="default"/>
      </w:rPr>
    </w:lvl>
    <w:lvl w:ilvl="8">
      <w:start w:val="1"/>
      <w:numFmt w:val="decimal"/>
      <w:lvlText w:val="%1.%2.%3.%4.%5.%6.%7.%8.%9."/>
      <w:lvlJc w:val="left"/>
      <w:pPr>
        <w:ind w:left="5160" w:hanging="2160"/>
      </w:pPr>
      <w:rPr>
        <w:rFonts w:hint="default"/>
      </w:rPr>
    </w:lvl>
  </w:abstractNum>
  <w:abstractNum w:abstractNumId="1">
    <w:nsid w:val="09D02945"/>
    <w:multiLevelType w:val="multilevel"/>
    <w:tmpl w:val="DAC6858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bg-BG" w:eastAsia="bg-BG" w:bidi="bg-BG"/>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bg-BG" w:eastAsia="bg-BG" w:bidi="bg-BG"/>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D6515D5"/>
    <w:multiLevelType w:val="hybridMultilevel"/>
    <w:tmpl w:val="FC667F5A"/>
    <w:lvl w:ilvl="0" w:tplc="8CAE507C">
      <w:start w:val="1"/>
      <w:numFmt w:val="decimal"/>
      <w:lvlText w:val="%1."/>
      <w:lvlJc w:val="left"/>
      <w:pPr>
        <w:ind w:left="1494" w:hanging="360"/>
      </w:pPr>
      <w:rPr>
        <w:rFonts w:hint="default"/>
        <w:b/>
      </w:rPr>
    </w:lvl>
    <w:lvl w:ilvl="1" w:tplc="04020019">
      <w:start w:val="1"/>
      <w:numFmt w:val="lowerLetter"/>
      <w:lvlText w:val="%2."/>
      <w:lvlJc w:val="left"/>
      <w:pPr>
        <w:ind w:left="2214" w:hanging="360"/>
      </w:pPr>
    </w:lvl>
    <w:lvl w:ilvl="2" w:tplc="0402001B" w:tentative="1">
      <w:start w:val="1"/>
      <w:numFmt w:val="lowerRoman"/>
      <w:lvlText w:val="%3."/>
      <w:lvlJc w:val="right"/>
      <w:pPr>
        <w:ind w:left="2934" w:hanging="180"/>
      </w:pPr>
    </w:lvl>
    <w:lvl w:ilvl="3" w:tplc="0402000F" w:tentative="1">
      <w:start w:val="1"/>
      <w:numFmt w:val="decimal"/>
      <w:lvlText w:val="%4."/>
      <w:lvlJc w:val="left"/>
      <w:pPr>
        <w:ind w:left="3654" w:hanging="360"/>
      </w:pPr>
    </w:lvl>
    <w:lvl w:ilvl="4" w:tplc="04020019" w:tentative="1">
      <w:start w:val="1"/>
      <w:numFmt w:val="lowerLetter"/>
      <w:lvlText w:val="%5."/>
      <w:lvlJc w:val="left"/>
      <w:pPr>
        <w:ind w:left="4374" w:hanging="360"/>
      </w:pPr>
    </w:lvl>
    <w:lvl w:ilvl="5" w:tplc="0402001B" w:tentative="1">
      <w:start w:val="1"/>
      <w:numFmt w:val="lowerRoman"/>
      <w:lvlText w:val="%6."/>
      <w:lvlJc w:val="right"/>
      <w:pPr>
        <w:ind w:left="5094" w:hanging="180"/>
      </w:pPr>
    </w:lvl>
    <w:lvl w:ilvl="6" w:tplc="0402000F" w:tentative="1">
      <w:start w:val="1"/>
      <w:numFmt w:val="decimal"/>
      <w:lvlText w:val="%7."/>
      <w:lvlJc w:val="left"/>
      <w:pPr>
        <w:ind w:left="5814" w:hanging="360"/>
      </w:pPr>
    </w:lvl>
    <w:lvl w:ilvl="7" w:tplc="04020019" w:tentative="1">
      <w:start w:val="1"/>
      <w:numFmt w:val="lowerLetter"/>
      <w:lvlText w:val="%8."/>
      <w:lvlJc w:val="left"/>
      <w:pPr>
        <w:ind w:left="6534" w:hanging="360"/>
      </w:pPr>
    </w:lvl>
    <w:lvl w:ilvl="8" w:tplc="0402001B" w:tentative="1">
      <w:start w:val="1"/>
      <w:numFmt w:val="lowerRoman"/>
      <w:lvlText w:val="%9."/>
      <w:lvlJc w:val="right"/>
      <w:pPr>
        <w:ind w:left="7254" w:hanging="180"/>
      </w:pPr>
    </w:lvl>
  </w:abstractNum>
  <w:abstractNum w:abstractNumId="3">
    <w:nsid w:val="206E478C"/>
    <w:multiLevelType w:val="multilevel"/>
    <w:tmpl w:val="001A213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0C8408C"/>
    <w:multiLevelType w:val="multilevel"/>
    <w:tmpl w:val="080E590C"/>
    <w:lvl w:ilvl="0">
      <w:start w:val="3"/>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nsid w:val="386073BB"/>
    <w:multiLevelType w:val="multilevel"/>
    <w:tmpl w:val="2C5C2242"/>
    <w:lvl w:ilvl="0">
      <w:start w:val="1"/>
      <w:numFmt w:val="decimal"/>
      <w:lvlText w:val="%1."/>
      <w:lvlJc w:val="left"/>
      <w:pPr>
        <w:ind w:left="720" w:hanging="360"/>
      </w:pPr>
      <w:rPr>
        <w:rFonts w:hint="default"/>
        <w:b/>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
    <w:nsid w:val="3F69661D"/>
    <w:multiLevelType w:val="multilevel"/>
    <w:tmpl w:val="100ABBBA"/>
    <w:lvl w:ilvl="0">
      <w:start w:val="1"/>
      <w:numFmt w:val="upperRoman"/>
      <w:lvlText w:val="%1."/>
      <w:lvlJc w:val="left"/>
      <w:pPr>
        <w:ind w:left="2138" w:hanging="720"/>
      </w:pPr>
      <w:rPr>
        <w:rFonts w:hint="default"/>
        <w:b/>
        <w:color w:val="auto"/>
      </w:rPr>
    </w:lvl>
    <w:lvl w:ilvl="1">
      <w:start w:val="1"/>
      <w:numFmt w:val="decimal"/>
      <w:isLgl/>
      <w:lvlText w:val="%1.%2"/>
      <w:lvlJc w:val="left"/>
      <w:pPr>
        <w:ind w:left="1455" w:hanging="375"/>
      </w:pPr>
      <w:rPr>
        <w:rFonts w:hint="default"/>
        <w:i w:val="0"/>
      </w:rPr>
    </w:lvl>
    <w:lvl w:ilvl="2">
      <w:start w:val="1"/>
      <w:numFmt w:val="decimal"/>
      <w:isLgl/>
      <w:lvlText w:val="%1.%2.%3"/>
      <w:lvlJc w:val="left"/>
      <w:pPr>
        <w:ind w:left="1800" w:hanging="720"/>
      </w:pPr>
      <w:rPr>
        <w:rFonts w:hint="default"/>
        <w:i w:val="0"/>
      </w:rPr>
    </w:lvl>
    <w:lvl w:ilvl="3">
      <w:start w:val="1"/>
      <w:numFmt w:val="decimal"/>
      <w:isLgl/>
      <w:lvlText w:val="%1.%2.%3.%4"/>
      <w:lvlJc w:val="left"/>
      <w:pPr>
        <w:ind w:left="2160" w:hanging="1080"/>
      </w:pPr>
      <w:rPr>
        <w:rFonts w:hint="default"/>
        <w:i w:val="0"/>
      </w:rPr>
    </w:lvl>
    <w:lvl w:ilvl="4">
      <w:start w:val="1"/>
      <w:numFmt w:val="decimal"/>
      <w:isLgl/>
      <w:lvlText w:val="%1.%2.%3.%4.%5"/>
      <w:lvlJc w:val="left"/>
      <w:pPr>
        <w:ind w:left="2160" w:hanging="1080"/>
      </w:pPr>
      <w:rPr>
        <w:rFonts w:hint="default"/>
        <w:i w:val="0"/>
      </w:rPr>
    </w:lvl>
    <w:lvl w:ilvl="5">
      <w:start w:val="1"/>
      <w:numFmt w:val="decimal"/>
      <w:isLgl/>
      <w:lvlText w:val="%1.%2.%3.%4.%5.%6"/>
      <w:lvlJc w:val="left"/>
      <w:pPr>
        <w:ind w:left="2520" w:hanging="1440"/>
      </w:pPr>
      <w:rPr>
        <w:rFonts w:hint="default"/>
        <w:i w:val="0"/>
      </w:rPr>
    </w:lvl>
    <w:lvl w:ilvl="6">
      <w:start w:val="1"/>
      <w:numFmt w:val="decimal"/>
      <w:isLgl/>
      <w:lvlText w:val="%1.%2.%3.%4.%5.%6.%7"/>
      <w:lvlJc w:val="left"/>
      <w:pPr>
        <w:ind w:left="2520" w:hanging="1440"/>
      </w:pPr>
      <w:rPr>
        <w:rFonts w:hint="default"/>
        <w:i w:val="0"/>
      </w:rPr>
    </w:lvl>
    <w:lvl w:ilvl="7">
      <w:start w:val="1"/>
      <w:numFmt w:val="decimal"/>
      <w:isLgl/>
      <w:lvlText w:val="%1.%2.%3.%4.%5.%6.%7.%8"/>
      <w:lvlJc w:val="left"/>
      <w:pPr>
        <w:ind w:left="2880" w:hanging="1800"/>
      </w:pPr>
      <w:rPr>
        <w:rFonts w:hint="default"/>
        <w:i w:val="0"/>
      </w:rPr>
    </w:lvl>
    <w:lvl w:ilvl="8">
      <w:start w:val="1"/>
      <w:numFmt w:val="decimal"/>
      <w:isLgl/>
      <w:lvlText w:val="%1.%2.%3.%4.%5.%6.%7.%8.%9"/>
      <w:lvlJc w:val="left"/>
      <w:pPr>
        <w:ind w:left="3240" w:hanging="2160"/>
      </w:pPr>
      <w:rPr>
        <w:rFonts w:hint="default"/>
        <w:i w:val="0"/>
      </w:rPr>
    </w:lvl>
  </w:abstractNum>
  <w:abstractNum w:abstractNumId="7">
    <w:nsid w:val="44D30CCF"/>
    <w:multiLevelType w:val="multilevel"/>
    <w:tmpl w:val="C88E9DBC"/>
    <w:lvl w:ilvl="0">
      <w:start w:val="1"/>
      <w:numFmt w:val="decimal"/>
      <w:lvlText w:val="%1."/>
      <w:lvlJc w:val="left"/>
      <w:rPr>
        <w:rFonts w:ascii="Times New Roman" w:eastAsiaTheme="minorHAnsi" w:hAnsi="Times New Roman" w:cs="Times New Roman"/>
        <w:b/>
        <w:bCs w:val="0"/>
        <w:i w:val="0"/>
        <w:iCs/>
        <w:smallCaps w:val="0"/>
        <w:strike w:val="0"/>
        <w:color w:val="000000"/>
        <w:spacing w:val="0"/>
        <w:w w:val="100"/>
        <w:position w:val="0"/>
        <w:sz w:val="28"/>
        <w:szCs w:val="24"/>
        <w:u w:val="none"/>
        <w:lang w:val="bg-BG" w:eastAsia="bg-BG" w:bidi="bg-BG"/>
      </w:rPr>
    </w:lvl>
    <w:lvl w:ilvl="1">
      <w:start w:val="1"/>
      <w:numFmt w:val="decimal"/>
      <w:lvlText w:val="%1.%2."/>
      <w:lvlJc w:val="left"/>
      <w:rPr>
        <w:rFonts w:ascii="Times New Roman" w:eastAsia="Times New Roman" w:hAnsi="Times New Roman" w:cs="Times New Roman"/>
        <w:b w:val="0"/>
        <w:bCs w:val="0"/>
        <w:i/>
        <w:iCs/>
        <w:smallCaps w:val="0"/>
        <w:strike w:val="0"/>
        <w:color w:val="000000"/>
        <w:spacing w:val="0"/>
        <w:w w:val="100"/>
        <w:position w:val="0"/>
        <w:sz w:val="24"/>
        <w:szCs w:val="24"/>
        <w:u w:val="none"/>
        <w:lang w:val="bg-BG" w:eastAsia="bg-BG" w:bidi="bg-BG"/>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52C5F68"/>
    <w:multiLevelType w:val="multilevel"/>
    <w:tmpl w:val="86C48600"/>
    <w:lvl w:ilvl="0">
      <w:start w:val="1"/>
      <w:numFmt w:val="decimal"/>
      <w:lvlText w:val="1.%1."/>
      <w:lvlJc w:val="left"/>
      <w:rPr>
        <w:rFonts w:ascii="Times New Roman" w:eastAsia="Times New Roman" w:hAnsi="Times New Roman" w:cs="Times New Roman"/>
        <w:b/>
        <w:bCs w:val="0"/>
        <w:i w:val="0"/>
        <w:iCs w:val="0"/>
        <w:smallCaps w:val="0"/>
        <w:strike w:val="0"/>
        <w:color w:val="000000"/>
        <w:spacing w:val="0"/>
        <w:w w:val="100"/>
        <w:position w:val="0"/>
        <w:sz w:val="24"/>
        <w:szCs w:val="24"/>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F93017E"/>
    <w:multiLevelType w:val="multilevel"/>
    <w:tmpl w:val="E4E819BA"/>
    <w:lvl w:ilvl="0">
      <w:start w:val="1"/>
      <w:numFmt w:val="decimal"/>
      <w:lvlText w:val="%1."/>
      <w:lvlJc w:val="left"/>
      <w:pPr>
        <w:ind w:left="1440" w:hanging="360"/>
      </w:pPr>
      <w:rPr>
        <w:rFonts w:hint="default"/>
      </w:rPr>
    </w:lvl>
    <w:lvl w:ilvl="1">
      <w:start w:val="1"/>
      <w:numFmt w:val="decimal"/>
      <w:isLgl/>
      <w:lvlText w:val="%1.%2."/>
      <w:lvlJc w:val="left"/>
      <w:pPr>
        <w:ind w:left="1854" w:hanging="720"/>
      </w:pPr>
      <w:rPr>
        <w:rFonts w:hint="default"/>
      </w:rPr>
    </w:lvl>
    <w:lvl w:ilvl="2">
      <w:start w:val="1"/>
      <w:numFmt w:val="decimal"/>
      <w:isLgl/>
      <w:lvlText w:val="%1.%2.%3."/>
      <w:lvlJc w:val="left"/>
      <w:pPr>
        <w:ind w:left="1908" w:hanging="720"/>
      </w:pPr>
      <w:rPr>
        <w:rFonts w:hint="default"/>
      </w:rPr>
    </w:lvl>
    <w:lvl w:ilvl="3">
      <w:start w:val="1"/>
      <w:numFmt w:val="decimal"/>
      <w:isLgl/>
      <w:lvlText w:val="%1.%2.%3.%4."/>
      <w:lvlJc w:val="left"/>
      <w:pPr>
        <w:ind w:left="2322" w:hanging="1080"/>
      </w:pPr>
      <w:rPr>
        <w:rFonts w:hint="default"/>
      </w:rPr>
    </w:lvl>
    <w:lvl w:ilvl="4">
      <w:start w:val="1"/>
      <w:numFmt w:val="decimal"/>
      <w:isLgl/>
      <w:lvlText w:val="%1.%2.%3.%4.%5."/>
      <w:lvlJc w:val="left"/>
      <w:pPr>
        <w:ind w:left="2376" w:hanging="1080"/>
      </w:pPr>
      <w:rPr>
        <w:rFonts w:hint="default"/>
      </w:rPr>
    </w:lvl>
    <w:lvl w:ilvl="5">
      <w:start w:val="1"/>
      <w:numFmt w:val="decimal"/>
      <w:isLgl/>
      <w:lvlText w:val="%1.%2.%3.%4.%5.%6."/>
      <w:lvlJc w:val="left"/>
      <w:pPr>
        <w:ind w:left="2790" w:hanging="1440"/>
      </w:pPr>
      <w:rPr>
        <w:rFonts w:hint="default"/>
      </w:rPr>
    </w:lvl>
    <w:lvl w:ilvl="6">
      <w:start w:val="1"/>
      <w:numFmt w:val="decimal"/>
      <w:isLgl/>
      <w:lvlText w:val="%1.%2.%3.%4.%5.%6.%7."/>
      <w:lvlJc w:val="left"/>
      <w:pPr>
        <w:ind w:left="3204" w:hanging="1800"/>
      </w:pPr>
      <w:rPr>
        <w:rFonts w:hint="default"/>
      </w:rPr>
    </w:lvl>
    <w:lvl w:ilvl="7">
      <w:start w:val="1"/>
      <w:numFmt w:val="decimal"/>
      <w:isLgl/>
      <w:lvlText w:val="%1.%2.%3.%4.%5.%6.%7.%8."/>
      <w:lvlJc w:val="left"/>
      <w:pPr>
        <w:ind w:left="3258" w:hanging="1800"/>
      </w:pPr>
      <w:rPr>
        <w:rFonts w:hint="default"/>
      </w:rPr>
    </w:lvl>
    <w:lvl w:ilvl="8">
      <w:start w:val="1"/>
      <w:numFmt w:val="decimal"/>
      <w:isLgl/>
      <w:lvlText w:val="%1.%2.%3.%4.%5.%6.%7.%8.%9."/>
      <w:lvlJc w:val="left"/>
      <w:pPr>
        <w:ind w:left="3672" w:hanging="2160"/>
      </w:pPr>
      <w:rPr>
        <w:rFonts w:hint="default"/>
      </w:rPr>
    </w:lvl>
  </w:abstractNum>
  <w:abstractNum w:abstractNumId="10">
    <w:nsid w:val="579125BE"/>
    <w:multiLevelType w:val="multilevel"/>
    <w:tmpl w:val="C2A4C532"/>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bg-BG" w:eastAsia="bg-BG" w:bidi="bg-BG"/>
      </w:rPr>
    </w:lvl>
    <w:lvl w:ilvl="1">
      <w:start w:val="1"/>
      <w:numFmt w:val="decimal"/>
      <w:lvlText w:val="%1.%2"/>
      <w:lvlJc w:val="left"/>
      <w:rPr>
        <w:rFonts w:ascii="Times New Roman" w:eastAsia="Times New Roman" w:hAnsi="Times New Roman" w:cs="Times New Roman"/>
        <w:b/>
        <w:bCs w:val="0"/>
        <w:i w:val="0"/>
        <w:iCs w:val="0"/>
        <w:smallCaps w:val="0"/>
        <w:strike w:val="0"/>
        <w:color w:val="000000"/>
        <w:spacing w:val="0"/>
        <w:w w:val="100"/>
        <w:position w:val="0"/>
        <w:sz w:val="24"/>
        <w:szCs w:val="24"/>
        <w:u w:val="none"/>
        <w:lang w:val="bg-BG" w:eastAsia="bg-BG" w:bidi="bg-BG"/>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8627B14"/>
    <w:multiLevelType w:val="multilevel"/>
    <w:tmpl w:val="022A6980"/>
    <w:lvl w:ilvl="0">
      <w:start w:val="1"/>
      <w:numFmt w:val="bullet"/>
      <w:lvlText w:val="-"/>
      <w:lvlJc w:val="left"/>
      <w:rPr>
        <w:rFonts w:ascii="Times New Roman" w:eastAsia="Times New Roman" w:hAnsi="Times New Roman" w:cs="Times New Roman"/>
        <w:b w:val="0"/>
        <w:bCs w:val="0"/>
        <w:i/>
        <w:iCs/>
        <w:smallCaps w:val="0"/>
        <w:strike w:val="0"/>
        <w:color w:val="000000"/>
        <w:spacing w:val="0"/>
        <w:w w:val="100"/>
        <w:position w:val="0"/>
        <w:sz w:val="24"/>
        <w:szCs w:val="24"/>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C880CEA"/>
    <w:multiLevelType w:val="multilevel"/>
    <w:tmpl w:val="5C1E729C"/>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35A3C9E"/>
    <w:multiLevelType w:val="hybridMultilevel"/>
    <w:tmpl w:val="BAAA7D24"/>
    <w:lvl w:ilvl="0" w:tplc="900C8B2C">
      <w:start w:val="1"/>
      <w:numFmt w:val="bullet"/>
      <w:lvlText w:val="-"/>
      <w:lvlJc w:val="left"/>
      <w:pPr>
        <w:ind w:left="1440" w:hanging="360"/>
      </w:pPr>
      <w:rPr>
        <w:rFonts w:ascii="Times New Roman" w:eastAsiaTheme="minorHAnsi" w:hAnsi="Times New Roman" w:cs="Times New Roman"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14">
    <w:nsid w:val="6AE4070B"/>
    <w:multiLevelType w:val="multilevel"/>
    <w:tmpl w:val="D3C6FE2A"/>
    <w:lvl w:ilvl="0">
      <w:start w:val="1"/>
      <w:numFmt w:val="decimal"/>
      <w:lvlText w:val="1.2.%1."/>
      <w:lvlJc w:val="left"/>
      <w:rPr>
        <w:rFonts w:ascii="Times New Roman" w:eastAsia="Times New Roman" w:hAnsi="Times New Roman" w:cs="Times New Roman"/>
        <w:b/>
        <w:bCs w:val="0"/>
        <w:i w:val="0"/>
        <w:iCs w:val="0"/>
        <w:smallCaps w:val="0"/>
        <w:strike w:val="0"/>
        <w:color w:val="000000"/>
        <w:spacing w:val="0"/>
        <w:w w:val="100"/>
        <w:position w:val="0"/>
        <w:sz w:val="24"/>
        <w:szCs w:val="24"/>
        <w:u w:val="none"/>
        <w:lang w:val="bg-BG" w:eastAsia="bg-BG" w:bidi="bg-BG"/>
      </w:rPr>
    </w:lvl>
    <w:lvl w:ilvl="1">
      <w:start w:val="3"/>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bg-BG" w:eastAsia="bg-BG" w:bidi="bg-BG"/>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D937FE5"/>
    <w:multiLevelType w:val="hybridMultilevel"/>
    <w:tmpl w:val="235CE738"/>
    <w:lvl w:ilvl="0" w:tplc="797C3100">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6">
    <w:nsid w:val="6FC06750"/>
    <w:multiLevelType w:val="multilevel"/>
    <w:tmpl w:val="35CE8680"/>
    <w:lvl w:ilvl="0">
      <w:start w:val="1"/>
      <w:numFmt w:val="decimal"/>
      <w:lvlText w:val="%1,"/>
      <w:lvlJc w:val="left"/>
      <w:rPr>
        <w:rFonts w:ascii="Times New Roman" w:eastAsia="Times New Roman" w:hAnsi="Times New Roman" w:cs="Times New Roman"/>
        <w:b w:val="0"/>
        <w:bCs w:val="0"/>
        <w:i/>
        <w:iCs/>
        <w:smallCaps w:val="0"/>
        <w:strike w:val="0"/>
        <w:color w:val="000000"/>
        <w:spacing w:val="0"/>
        <w:w w:val="100"/>
        <w:position w:val="0"/>
        <w:sz w:val="24"/>
        <w:szCs w:val="24"/>
        <w:u w:val="none"/>
        <w:lang w:val="bg-BG" w:eastAsia="bg-BG" w:bidi="bg-BG"/>
      </w:rPr>
    </w:lvl>
    <w:lvl w:ilvl="1">
      <w:start w:val="1"/>
      <w:numFmt w:val="decimal"/>
      <w:lvlText w:val="%1.%2."/>
      <w:lvlJc w:val="left"/>
      <w:rPr>
        <w:rFonts w:ascii="Times New Roman" w:eastAsia="Times New Roman" w:hAnsi="Times New Roman" w:cs="Times New Roman"/>
        <w:b w:val="0"/>
        <w:bCs w:val="0"/>
        <w:i/>
        <w:iCs/>
        <w:smallCaps w:val="0"/>
        <w:strike w:val="0"/>
        <w:color w:val="000000"/>
        <w:spacing w:val="0"/>
        <w:w w:val="100"/>
        <w:position w:val="0"/>
        <w:sz w:val="24"/>
        <w:szCs w:val="24"/>
        <w:u w:val="none"/>
        <w:lang w:val="bg-BG" w:eastAsia="bg-BG" w:bidi="bg-BG"/>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0D01879"/>
    <w:multiLevelType w:val="multilevel"/>
    <w:tmpl w:val="F8B01FA6"/>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lang w:val="bg-BG" w:eastAsia="bg-BG" w:bidi="bg-BG"/>
      </w:rPr>
    </w:lvl>
    <w:lvl w:ilvl="1">
      <w:start w:val="6"/>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bg-BG" w:eastAsia="bg-BG" w:bidi="bg-BG"/>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bg-BG" w:eastAsia="bg-BG" w:bidi="bg-BG"/>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72533159"/>
    <w:multiLevelType w:val="multilevel"/>
    <w:tmpl w:val="5576F102"/>
    <w:lvl w:ilvl="0">
      <w:start w:val="1"/>
      <w:numFmt w:val="upperRoman"/>
      <w:lvlText w:val="%1."/>
      <w:lvlJc w:val="left"/>
      <w:pPr>
        <w:ind w:left="1800" w:hanging="720"/>
      </w:pPr>
      <w:rPr>
        <w:rFonts w:hint="default"/>
      </w:rPr>
    </w:lvl>
    <w:lvl w:ilvl="1">
      <w:start w:val="1"/>
      <w:numFmt w:val="decimal"/>
      <w:isLgl/>
      <w:lvlText w:val="%1.%2"/>
      <w:lvlJc w:val="left"/>
      <w:pPr>
        <w:ind w:left="1455" w:hanging="375"/>
      </w:pPr>
      <w:rPr>
        <w:rFonts w:hint="default"/>
        <w:i w:val="0"/>
      </w:rPr>
    </w:lvl>
    <w:lvl w:ilvl="2">
      <w:start w:val="1"/>
      <w:numFmt w:val="decimal"/>
      <w:isLgl/>
      <w:lvlText w:val="%1.%2.%3"/>
      <w:lvlJc w:val="left"/>
      <w:pPr>
        <w:ind w:left="1800" w:hanging="720"/>
      </w:pPr>
      <w:rPr>
        <w:rFonts w:hint="default"/>
        <w:i w:val="0"/>
      </w:rPr>
    </w:lvl>
    <w:lvl w:ilvl="3">
      <w:start w:val="1"/>
      <w:numFmt w:val="decimal"/>
      <w:isLgl/>
      <w:lvlText w:val="%1.%2.%3.%4"/>
      <w:lvlJc w:val="left"/>
      <w:pPr>
        <w:ind w:left="2160" w:hanging="1080"/>
      </w:pPr>
      <w:rPr>
        <w:rFonts w:hint="default"/>
        <w:i w:val="0"/>
      </w:rPr>
    </w:lvl>
    <w:lvl w:ilvl="4">
      <w:start w:val="1"/>
      <w:numFmt w:val="decimal"/>
      <w:isLgl/>
      <w:lvlText w:val="%1.%2.%3.%4.%5"/>
      <w:lvlJc w:val="left"/>
      <w:pPr>
        <w:ind w:left="2160" w:hanging="1080"/>
      </w:pPr>
      <w:rPr>
        <w:rFonts w:hint="default"/>
        <w:i w:val="0"/>
      </w:rPr>
    </w:lvl>
    <w:lvl w:ilvl="5">
      <w:start w:val="1"/>
      <w:numFmt w:val="decimal"/>
      <w:isLgl/>
      <w:lvlText w:val="%1.%2.%3.%4.%5.%6"/>
      <w:lvlJc w:val="left"/>
      <w:pPr>
        <w:ind w:left="2520" w:hanging="1440"/>
      </w:pPr>
      <w:rPr>
        <w:rFonts w:hint="default"/>
        <w:i w:val="0"/>
      </w:rPr>
    </w:lvl>
    <w:lvl w:ilvl="6">
      <w:start w:val="1"/>
      <w:numFmt w:val="decimal"/>
      <w:isLgl/>
      <w:lvlText w:val="%1.%2.%3.%4.%5.%6.%7"/>
      <w:lvlJc w:val="left"/>
      <w:pPr>
        <w:ind w:left="2520" w:hanging="1440"/>
      </w:pPr>
      <w:rPr>
        <w:rFonts w:hint="default"/>
        <w:i w:val="0"/>
      </w:rPr>
    </w:lvl>
    <w:lvl w:ilvl="7">
      <w:start w:val="1"/>
      <w:numFmt w:val="decimal"/>
      <w:isLgl/>
      <w:lvlText w:val="%1.%2.%3.%4.%5.%6.%7.%8"/>
      <w:lvlJc w:val="left"/>
      <w:pPr>
        <w:ind w:left="2880" w:hanging="1800"/>
      </w:pPr>
      <w:rPr>
        <w:rFonts w:hint="default"/>
        <w:i w:val="0"/>
      </w:rPr>
    </w:lvl>
    <w:lvl w:ilvl="8">
      <w:start w:val="1"/>
      <w:numFmt w:val="decimal"/>
      <w:isLgl/>
      <w:lvlText w:val="%1.%2.%3.%4.%5.%6.%7.%8.%9"/>
      <w:lvlJc w:val="left"/>
      <w:pPr>
        <w:ind w:left="3240" w:hanging="2160"/>
      </w:pPr>
      <w:rPr>
        <w:rFonts w:hint="default"/>
        <w:i w:val="0"/>
      </w:rPr>
    </w:lvl>
  </w:abstractNum>
  <w:abstractNum w:abstractNumId="19">
    <w:nsid w:val="743D14EC"/>
    <w:multiLevelType w:val="hybridMultilevel"/>
    <w:tmpl w:val="C9A8CB7C"/>
    <w:lvl w:ilvl="0" w:tplc="04020001">
      <w:start w:val="1"/>
      <w:numFmt w:val="bullet"/>
      <w:lvlText w:val=""/>
      <w:lvlJc w:val="left"/>
      <w:pPr>
        <w:ind w:left="1440" w:hanging="360"/>
      </w:pPr>
      <w:rPr>
        <w:rFonts w:ascii="Symbol" w:hAnsi="Symbol"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20">
    <w:nsid w:val="75825445"/>
    <w:multiLevelType w:val="multilevel"/>
    <w:tmpl w:val="4B7C62B2"/>
    <w:lvl w:ilvl="0">
      <w:start w:val="1"/>
      <w:numFmt w:val="bullet"/>
      <w:lvlText w:val="&gt;"/>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7A2A7137"/>
    <w:multiLevelType w:val="multilevel"/>
    <w:tmpl w:val="6168583E"/>
    <w:lvl w:ilvl="0">
      <w:start w:val="1"/>
      <w:numFmt w:val="decimal"/>
      <w:lvlText w:val="1.%1."/>
      <w:lvlJc w:val="left"/>
      <w:rPr>
        <w:rFonts w:ascii="Times New Roman" w:eastAsia="Times New Roman" w:hAnsi="Times New Roman" w:cs="Times New Roman"/>
        <w:b/>
        <w:bCs w:val="0"/>
        <w:i w:val="0"/>
        <w:iCs w:val="0"/>
        <w:smallCaps w:val="0"/>
        <w:strike w:val="0"/>
        <w:color w:val="000000"/>
        <w:spacing w:val="0"/>
        <w:w w:val="100"/>
        <w:position w:val="0"/>
        <w:sz w:val="24"/>
        <w:szCs w:val="24"/>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5"/>
  </w:num>
  <w:num w:numId="2">
    <w:abstractNumId w:val="9"/>
  </w:num>
  <w:num w:numId="3">
    <w:abstractNumId w:val="13"/>
  </w:num>
  <w:num w:numId="4">
    <w:abstractNumId w:val="6"/>
  </w:num>
  <w:num w:numId="5">
    <w:abstractNumId w:val="5"/>
  </w:num>
  <w:num w:numId="6">
    <w:abstractNumId w:val="11"/>
  </w:num>
  <w:num w:numId="7">
    <w:abstractNumId w:val="21"/>
  </w:num>
  <w:num w:numId="8">
    <w:abstractNumId w:val="3"/>
  </w:num>
  <w:num w:numId="9">
    <w:abstractNumId w:val="14"/>
  </w:num>
  <w:num w:numId="10">
    <w:abstractNumId w:val="1"/>
  </w:num>
  <w:num w:numId="11">
    <w:abstractNumId w:val="17"/>
  </w:num>
  <w:num w:numId="12">
    <w:abstractNumId w:val="8"/>
  </w:num>
  <w:num w:numId="13">
    <w:abstractNumId w:val="16"/>
  </w:num>
  <w:num w:numId="14">
    <w:abstractNumId w:val="10"/>
  </w:num>
  <w:num w:numId="15">
    <w:abstractNumId w:val="20"/>
  </w:num>
  <w:num w:numId="16">
    <w:abstractNumId w:val="12"/>
  </w:num>
  <w:num w:numId="17">
    <w:abstractNumId w:val="2"/>
  </w:num>
  <w:num w:numId="18">
    <w:abstractNumId w:val="4"/>
  </w:num>
  <w:num w:numId="19">
    <w:abstractNumId w:val="0"/>
  </w:num>
  <w:num w:numId="20">
    <w:abstractNumId w:val="7"/>
  </w:num>
  <w:num w:numId="21">
    <w:abstractNumId w:val="19"/>
  </w:num>
  <w:num w:numId="2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7C93"/>
    <w:rsid w:val="0009187C"/>
    <w:rsid w:val="00093CBB"/>
    <w:rsid w:val="000A0934"/>
    <w:rsid w:val="000A6646"/>
    <w:rsid w:val="000E7212"/>
    <w:rsid w:val="000F2BAD"/>
    <w:rsid w:val="001053EE"/>
    <w:rsid w:val="00136080"/>
    <w:rsid w:val="00145C7B"/>
    <w:rsid w:val="00153B3F"/>
    <w:rsid w:val="00163712"/>
    <w:rsid w:val="001773CD"/>
    <w:rsid w:val="001839A2"/>
    <w:rsid w:val="00185ABB"/>
    <w:rsid w:val="001C5EE5"/>
    <w:rsid w:val="001C7D60"/>
    <w:rsid w:val="001D43D1"/>
    <w:rsid w:val="001D522D"/>
    <w:rsid w:val="001D7130"/>
    <w:rsid w:val="001F2B7E"/>
    <w:rsid w:val="002164CB"/>
    <w:rsid w:val="002544D2"/>
    <w:rsid w:val="00262BC9"/>
    <w:rsid w:val="0029251F"/>
    <w:rsid w:val="0029752B"/>
    <w:rsid w:val="002A43C6"/>
    <w:rsid w:val="002C0A52"/>
    <w:rsid w:val="002F468D"/>
    <w:rsid w:val="002F5B63"/>
    <w:rsid w:val="00300EC7"/>
    <w:rsid w:val="003125D6"/>
    <w:rsid w:val="00313940"/>
    <w:rsid w:val="00386AE0"/>
    <w:rsid w:val="003938C5"/>
    <w:rsid w:val="00394E63"/>
    <w:rsid w:val="003B049B"/>
    <w:rsid w:val="003F317A"/>
    <w:rsid w:val="0040705F"/>
    <w:rsid w:val="00447B21"/>
    <w:rsid w:val="00477F22"/>
    <w:rsid w:val="0048298D"/>
    <w:rsid w:val="004D2940"/>
    <w:rsid w:val="004F2E70"/>
    <w:rsid w:val="004F51A7"/>
    <w:rsid w:val="005154E9"/>
    <w:rsid w:val="00525F9F"/>
    <w:rsid w:val="00532B69"/>
    <w:rsid w:val="00552116"/>
    <w:rsid w:val="005578FC"/>
    <w:rsid w:val="00562F13"/>
    <w:rsid w:val="005977BF"/>
    <w:rsid w:val="005B193D"/>
    <w:rsid w:val="005D0BB5"/>
    <w:rsid w:val="0061414C"/>
    <w:rsid w:val="00620019"/>
    <w:rsid w:val="0064217E"/>
    <w:rsid w:val="006623BF"/>
    <w:rsid w:val="0067460B"/>
    <w:rsid w:val="00683782"/>
    <w:rsid w:val="006919B8"/>
    <w:rsid w:val="006C4FCF"/>
    <w:rsid w:val="006F3847"/>
    <w:rsid w:val="007152B7"/>
    <w:rsid w:val="0071795D"/>
    <w:rsid w:val="0072770A"/>
    <w:rsid w:val="00781985"/>
    <w:rsid w:val="007910E7"/>
    <w:rsid w:val="007966C7"/>
    <w:rsid w:val="007C1120"/>
    <w:rsid w:val="007D18B8"/>
    <w:rsid w:val="007E1C37"/>
    <w:rsid w:val="007F0BA3"/>
    <w:rsid w:val="007F4A2F"/>
    <w:rsid w:val="00800CF9"/>
    <w:rsid w:val="00814B70"/>
    <w:rsid w:val="0081736C"/>
    <w:rsid w:val="0082098B"/>
    <w:rsid w:val="008659B1"/>
    <w:rsid w:val="00865A82"/>
    <w:rsid w:val="008837F8"/>
    <w:rsid w:val="00890C94"/>
    <w:rsid w:val="008B7C93"/>
    <w:rsid w:val="008C047C"/>
    <w:rsid w:val="008D1EEB"/>
    <w:rsid w:val="008D466B"/>
    <w:rsid w:val="008E4585"/>
    <w:rsid w:val="008F5CB4"/>
    <w:rsid w:val="008F6B75"/>
    <w:rsid w:val="008F7901"/>
    <w:rsid w:val="00901569"/>
    <w:rsid w:val="00951AC7"/>
    <w:rsid w:val="00974E22"/>
    <w:rsid w:val="009800F4"/>
    <w:rsid w:val="00980E7B"/>
    <w:rsid w:val="0099214B"/>
    <w:rsid w:val="0099396E"/>
    <w:rsid w:val="009D5C8E"/>
    <w:rsid w:val="009D65A1"/>
    <w:rsid w:val="009E194F"/>
    <w:rsid w:val="009F52D3"/>
    <w:rsid w:val="00A27FB2"/>
    <w:rsid w:val="00A73A67"/>
    <w:rsid w:val="00A74A87"/>
    <w:rsid w:val="00A76656"/>
    <w:rsid w:val="00AB0B3D"/>
    <w:rsid w:val="00AC6D27"/>
    <w:rsid w:val="00AD1DA9"/>
    <w:rsid w:val="00AD3715"/>
    <w:rsid w:val="00AF053F"/>
    <w:rsid w:val="00B33CFE"/>
    <w:rsid w:val="00B3549B"/>
    <w:rsid w:val="00B46063"/>
    <w:rsid w:val="00B72501"/>
    <w:rsid w:val="00B73540"/>
    <w:rsid w:val="00B86FE2"/>
    <w:rsid w:val="00BA3458"/>
    <w:rsid w:val="00BB2833"/>
    <w:rsid w:val="00BE0529"/>
    <w:rsid w:val="00BF2ADB"/>
    <w:rsid w:val="00BF4A88"/>
    <w:rsid w:val="00C56BA2"/>
    <w:rsid w:val="00C80C6C"/>
    <w:rsid w:val="00CC2EA5"/>
    <w:rsid w:val="00CE0DBD"/>
    <w:rsid w:val="00CE530F"/>
    <w:rsid w:val="00CF1012"/>
    <w:rsid w:val="00CF1129"/>
    <w:rsid w:val="00D070A9"/>
    <w:rsid w:val="00D17201"/>
    <w:rsid w:val="00D17BDA"/>
    <w:rsid w:val="00D336CE"/>
    <w:rsid w:val="00D44DB3"/>
    <w:rsid w:val="00D51B17"/>
    <w:rsid w:val="00D949C1"/>
    <w:rsid w:val="00DC4900"/>
    <w:rsid w:val="00DF04B1"/>
    <w:rsid w:val="00DF5999"/>
    <w:rsid w:val="00DF77E8"/>
    <w:rsid w:val="00E436CD"/>
    <w:rsid w:val="00E559C5"/>
    <w:rsid w:val="00E6644B"/>
    <w:rsid w:val="00EC5100"/>
    <w:rsid w:val="00EF7DE2"/>
    <w:rsid w:val="00F066B3"/>
    <w:rsid w:val="00F43B1C"/>
    <w:rsid w:val="00F50C15"/>
    <w:rsid w:val="00F54723"/>
    <w:rsid w:val="00F55790"/>
    <w:rsid w:val="00F60ECC"/>
    <w:rsid w:val="00FB02C3"/>
    <w:rsid w:val="00FB6274"/>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2BC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919B8"/>
    <w:pPr>
      <w:ind w:left="720"/>
      <w:contextualSpacing/>
    </w:pPr>
  </w:style>
  <w:style w:type="paragraph" w:styleId="Footer">
    <w:name w:val="footer"/>
    <w:basedOn w:val="Normal"/>
    <w:link w:val="FooterChar"/>
    <w:uiPriority w:val="99"/>
    <w:unhideWhenUsed/>
    <w:rsid w:val="002164CB"/>
    <w:pPr>
      <w:tabs>
        <w:tab w:val="center" w:pos="4536"/>
        <w:tab w:val="right" w:pos="9072"/>
      </w:tabs>
      <w:spacing w:after="0" w:line="240" w:lineRule="auto"/>
    </w:pPr>
  </w:style>
  <w:style w:type="character" w:customStyle="1" w:styleId="FooterChar">
    <w:name w:val="Footer Char"/>
    <w:basedOn w:val="DefaultParagraphFont"/>
    <w:link w:val="Footer"/>
    <w:uiPriority w:val="99"/>
    <w:rsid w:val="002164CB"/>
  </w:style>
  <w:style w:type="paragraph" w:styleId="Header">
    <w:name w:val="header"/>
    <w:basedOn w:val="Normal"/>
    <w:link w:val="HeaderChar"/>
    <w:uiPriority w:val="99"/>
    <w:unhideWhenUsed/>
    <w:rsid w:val="002164CB"/>
    <w:pPr>
      <w:tabs>
        <w:tab w:val="center" w:pos="4536"/>
        <w:tab w:val="right" w:pos="9072"/>
      </w:tabs>
      <w:spacing w:after="0" w:line="240" w:lineRule="auto"/>
    </w:pPr>
  </w:style>
  <w:style w:type="character" w:customStyle="1" w:styleId="HeaderChar">
    <w:name w:val="Header Char"/>
    <w:basedOn w:val="DefaultParagraphFont"/>
    <w:link w:val="Header"/>
    <w:uiPriority w:val="99"/>
    <w:rsid w:val="002164CB"/>
  </w:style>
  <w:style w:type="character" w:customStyle="1" w:styleId="Bodytext5">
    <w:name w:val="Body text (5)_"/>
    <w:basedOn w:val="DefaultParagraphFont"/>
    <w:link w:val="Bodytext50"/>
    <w:rsid w:val="00562F13"/>
    <w:rPr>
      <w:rFonts w:ascii="Times New Roman" w:eastAsia="Times New Roman" w:hAnsi="Times New Roman" w:cs="Times New Roman"/>
      <w:b/>
      <w:bCs/>
      <w:shd w:val="clear" w:color="auto" w:fill="FFFFFF"/>
    </w:rPr>
  </w:style>
  <w:style w:type="character" w:customStyle="1" w:styleId="Bodytext2">
    <w:name w:val="Body text (2)_"/>
    <w:basedOn w:val="DefaultParagraphFont"/>
    <w:link w:val="Bodytext20"/>
    <w:rsid w:val="00562F13"/>
    <w:rPr>
      <w:rFonts w:ascii="Times New Roman" w:eastAsia="Times New Roman" w:hAnsi="Times New Roman" w:cs="Times New Roman"/>
      <w:shd w:val="clear" w:color="auto" w:fill="FFFFFF"/>
    </w:rPr>
  </w:style>
  <w:style w:type="character" w:customStyle="1" w:styleId="Bodytext6">
    <w:name w:val="Body text (6)_"/>
    <w:basedOn w:val="DefaultParagraphFont"/>
    <w:link w:val="Bodytext60"/>
    <w:rsid w:val="00562F13"/>
    <w:rPr>
      <w:rFonts w:ascii="Times New Roman" w:eastAsia="Times New Roman" w:hAnsi="Times New Roman" w:cs="Times New Roman"/>
      <w:i/>
      <w:iCs/>
      <w:shd w:val="clear" w:color="auto" w:fill="FFFFFF"/>
    </w:rPr>
  </w:style>
  <w:style w:type="character" w:customStyle="1" w:styleId="Bodytext7">
    <w:name w:val="Body text (7)_"/>
    <w:basedOn w:val="DefaultParagraphFont"/>
    <w:link w:val="Bodytext70"/>
    <w:rsid w:val="00562F13"/>
    <w:rPr>
      <w:rFonts w:ascii="Calibri" w:eastAsia="Calibri" w:hAnsi="Calibri" w:cs="Calibri"/>
      <w:i/>
      <w:iCs/>
      <w:shd w:val="clear" w:color="auto" w:fill="FFFFFF"/>
    </w:rPr>
  </w:style>
  <w:style w:type="character" w:customStyle="1" w:styleId="Bodytext7TimesNewRoman12pt">
    <w:name w:val="Body text (7) + Times New Roman;12 pt"/>
    <w:basedOn w:val="Bodytext7"/>
    <w:rsid w:val="00562F13"/>
    <w:rPr>
      <w:rFonts w:ascii="Times New Roman" w:eastAsia="Times New Roman" w:hAnsi="Times New Roman" w:cs="Times New Roman"/>
      <w:i/>
      <w:iCs/>
      <w:color w:val="000000"/>
      <w:spacing w:val="0"/>
      <w:w w:val="100"/>
      <w:position w:val="0"/>
      <w:sz w:val="24"/>
      <w:szCs w:val="24"/>
      <w:shd w:val="clear" w:color="auto" w:fill="FFFFFF"/>
      <w:lang w:val="bg-BG" w:eastAsia="bg-BG" w:bidi="bg-BG"/>
    </w:rPr>
  </w:style>
  <w:style w:type="paragraph" w:customStyle="1" w:styleId="Bodytext50">
    <w:name w:val="Body text (5)"/>
    <w:basedOn w:val="Normal"/>
    <w:link w:val="Bodytext5"/>
    <w:rsid w:val="00562F13"/>
    <w:pPr>
      <w:widowControl w:val="0"/>
      <w:shd w:val="clear" w:color="auto" w:fill="FFFFFF"/>
      <w:spacing w:after="0" w:line="274" w:lineRule="exact"/>
      <w:ind w:hanging="2000"/>
      <w:jc w:val="both"/>
    </w:pPr>
    <w:rPr>
      <w:rFonts w:ascii="Times New Roman" w:eastAsia="Times New Roman" w:hAnsi="Times New Roman" w:cs="Times New Roman"/>
      <w:b/>
      <w:bCs/>
    </w:rPr>
  </w:style>
  <w:style w:type="paragraph" w:customStyle="1" w:styleId="Bodytext20">
    <w:name w:val="Body text (2)"/>
    <w:basedOn w:val="Normal"/>
    <w:link w:val="Bodytext2"/>
    <w:rsid w:val="00562F13"/>
    <w:pPr>
      <w:widowControl w:val="0"/>
      <w:shd w:val="clear" w:color="auto" w:fill="FFFFFF"/>
      <w:spacing w:after="0" w:line="274" w:lineRule="exact"/>
      <w:ind w:hanging="340"/>
      <w:jc w:val="both"/>
    </w:pPr>
    <w:rPr>
      <w:rFonts w:ascii="Times New Roman" w:eastAsia="Times New Roman" w:hAnsi="Times New Roman" w:cs="Times New Roman"/>
    </w:rPr>
  </w:style>
  <w:style w:type="paragraph" w:customStyle="1" w:styleId="Bodytext60">
    <w:name w:val="Body text (6)"/>
    <w:basedOn w:val="Normal"/>
    <w:link w:val="Bodytext6"/>
    <w:rsid w:val="00562F13"/>
    <w:pPr>
      <w:widowControl w:val="0"/>
      <w:shd w:val="clear" w:color="auto" w:fill="FFFFFF"/>
      <w:spacing w:after="0" w:line="274" w:lineRule="exact"/>
      <w:ind w:hanging="340"/>
      <w:jc w:val="both"/>
    </w:pPr>
    <w:rPr>
      <w:rFonts w:ascii="Times New Roman" w:eastAsia="Times New Roman" w:hAnsi="Times New Roman" w:cs="Times New Roman"/>
      <w:i/>
      <w:iCs/>
    </w:rPr>
  </w:style>
  <w:style w:type="paragraph" w:customStyle="1" w:styleId="Bodytext70">
    <w:name w:val="Body text (7)"/>
    <w:basedOn w:val="Normal"/>
    <w:link w:val="Bodytext7"/>
    <w:rsid w:val="00562F13"/>
    <w:pPr>
      <w:widowControl w:val="0"/>
      <w:shd w:val="clear" w:color="auto" w:fill="FFFFFF"/>
      <w:spacing w:after="0" w:line="313" w:lineRule="exact"/>
      <w:ind w:firstLine="560"/>
      <w:jc w:val="both"/>
    </w:pPr>
    <w:rPr>
      <w:rFonts w:ascii="Calibri" w:eastAsia="Calibri" w:hAnsi="Calibri" w:cs="Calibri"/>
      <w:i/>
      <w:iCs/>
    </w:rPr>
  </w:style>
  <w:style w:type="character" w:styleId="Hyperlink">
    <w:name w:val="Hyperlink"/>
    <w:basedOn w:val="DefaultParagraphFont"/>
    <w:uiPriority w:val="99"/>
    <w:unhideWhenUsed/>
    <w:rsid w:val="009800F4"/>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2BC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919B8"/>
    <w:pPr>
      <w:ind w:left="720"/>
      <w:contextualSpacing/>
    </w:pPr>
  </w:style>
  <w:style w:type="paragraph" w:styleId="Footer">
    <w:name w:val="footer"/>
    <w:basedOn w:val="Normal"/>
    <w:link w:val="FooterChar"/>
    <w:uiPriority w:val="99"/>
    <w:unhideWhenUsed/>
    <w:rsid w:val="002164CB"/>
    <w:pPr>
      <w:tabs>
        <w:tab w:val="center" w:pos="4536"/>
        <w:tab w:val="right" w:pos="9072"/>
      </w:tabs>
      <w:spacing w:after="0" w:line="240" w:lineRule="auto"/>
    </w:pPr>
  </w:style>
  <w:style w:type="character" w:customStyle="1" w:styleId="FooterChar">
    <w:name w:val="Footer Char"/>
    <w:basedOn w:val="DefaultParagraphFont"/>
    <w:link w:val="Footer"/>
    <w:uiPriority w:val="99"/>
    <w:rsid w:val="002164CB"/>
  </w:style>
  <w:style w:type="paragraph" w:styleId="Header">
    <w:name w:val="header"/>
    <w:basedOn w:val="Normal"/>
    <w:link w:val="HeaderChar"/>
    <w:uiPriority w:val="99"/>
    <w:unhideWhenUsed/>
    <w:rsid w:val="002164CB"/>
    <w:pPr>
      <w:tabs>
        <w:tab w:val="center" w:pos="4536"/>
        <w:tab w:val="right" w:pos="9072"/>
      </w:tabs>
      <w:spacing w:after="0" w:line="240" w:lineRule="auto"/>
    </w:pPr>
  </w:style>
  <w:style w:type="character" w:customStyle="1" w:styleId="HeaderChar">
    <w:name w:val="Header Char"/>
    <w:basedOn w:val="DefaultParagraphFont"/>
    <w:link w:val="Header"/>
    <w:uiPriority w:val="99"/>
    <w:rsid w:val="002164CB"/>
  </w:style>
  <w:style w:type="character" w:customStyle="1" w:styleId="Bodytext5">
    <w:name w:val="Body text (5)_"/>
    <w:basedOn w:val="DefaultParagraphFont"/>
    <w:link w:val="Bodytext50"/>
    <w:rsid w:val="00562F13"/>
    <w:rPr>
      <w:rFonts w:ascii="Times New Roman" w:eastAsia="Times New Roman" w:hAnsi="Times New Roman" w:cs="Times New Roman"/>
      <w:b/>
      <w:bCs/>
      <w:shd w:val="clear" w:color="auto" w:fill="FFFFFF"/>
    </w:rPr>
  </w:style>
  <w:style w:type="character" w:customStyle="1" w:styleId="Bodytext2">
    <w:name w:val="Body text (2)_"/>
    <w:basedOn w:val="DefaultParagraphFont"/>
    <w:link w:val="Bodytext20"/>
    <w:rsid w:val="00562F13"/>
    <w:rPr>
      <w:rFonts w:ascii="Times New Roman" w:eastAsia="Times New Roman" w:hAnsi="Times New Roman" w:cs="Times New Roman"/>
      <w:shd w:val="clear" w:color="auto" w:fill="FFFFFF"/>
    </w:rPr>
  </w:style>
  <w:style w:type="character" w:customStyle="1" w:styleId="Bodytext6">
    <w:name w:val="Body text (6)_"/>
    <w:basedOn w:val="DefaultParagraphFont"/>
    <w:link w:val="Bodytext60"/>
    <w:rsid w:val="00562F13"/>
    <w:rPr>
      <w:rFonts w:ascii="Times New Roman" w:eastAsia="Times New Roman" w:hAnsi="Times New Roman" w:cs="Times New Roman"/>
      <w:i/>
      <w:iCs/>
      <w:shd w:val="clear" w:color="auto" w:fill="FFFFFF"/>
    </w:rPr>
  </w:style>
  <w:style w:type="character" w:customStyle="1" w:styleId="Bodytext7">
    <w:name w:val="Body text (7)_"/>
    <w:basedOn w:val="DefaultParagraphFont"/>
    <w:link w:val="Bodytext70"/>
    <w:rsid w:val="00562F13"/>
    <w:rPr>
      <w:rFonts w:ascii="Calibri" w:eastAsia="Calibri" w:hAnsi="Calibri" w:cs="Calibri"/>
      <w:i/>
      <w:iCs/>
      <w:shd w:val="clear" w:color="auto" w:fill="FFFFFF"/>
    </w:rPr>
  </w:style>
  <w:style w:type="character" w:customStyle="1" w:styleId="Bodytext7TimesNewRoman12pt">
    <w:name w:val="Body text (7) + Times New Roman;12 pt"/>
    <w:basedOn w:val="Bodytext7"/>
    <w:rsid w:val="00562F13"/>
    <w:rPr>
      <w:rFonts w:ascii="Times New Roman" w:eastAsia="Times New Roman" w:hAnsi="Times New Roman" w:cs="Times New Roman"/>
      <w:i/>
      <w:iCs/>
      <w:color w:val="000000"/>
      <w:spacing w:val="0"/>
      <w:w w:val="100"/>
      <w:position w:val="0"/>
      <w:sz w:val="24"/>
      <w:szCs w:val="24"/>
      <w:shd w:val="clear" w:color="auto" w:fill="FFFFFF"/>
      <w:lang w:val="bg-BG" w:eastAsia="bg-BG" w:bidi="bg-BG"/>
    </w:rPr>
  </w:style>
  <w:style w:type="paragraph" w:customStyle="1" w:styleId="Bodytext50">
    <w:name w:val="Body text (5)"/>
    <w:basedOn w:val="Normal"/>
    <w:link w:val="Bodytext5"/>
    <w:rsid w:val="00562F13"/>
    <w:pPr>
      <w:widowControl w:val="0"/>
      <w:shd w:val="clear" w:color="auto" w:fill="FFFFFF"/>
      <w:spacing w:after="0" w:line="274" w:lineRule="exact"/>
      <w:ind w:hanging="2000"/>
      <w:jc w:val="both"/>
    </w:pPr>
    <w:rPr>
      <w:rFonts w:ascii="Times New Roman" w:eastAsia="Times New Roman" w:hAnsi="Times New Roman" w:cs="Times New Roman"/>
      <w:b/>
      <w:bCs/>
    </w:rPr>
  </w:style>
  <w:style w:type="paragraph" w:customStyle="1" w:styleId="Bodytext20">
    <w:name w:val="Body text (2)"/>
    <w:basedOn w:val="Normal"/>
    <w:link w:val="Bodytext2"/>
    <w:rsid w:val="00562F13"/>
    <w:pPr>
      <w:widowControl w:val="0"/>
      <w:shd w:val="clear" w:color="auto" w:fill="FFFFFF"/>
      <w:spacing w:after="0" w:line="274" w:lineRule="exact"/>
      <w:ind w:hanging="340"/>
      <w:jc w:val="both"/>
    </w:pPr>
    <w:rPr>
      <w:rFonts w:ascii="Times New Roman" w:eastAsia="Times New Roman" w:hAnsi="Times New Roman" w:cs="Times New Roman"/>
    </w:rPr>
  </w:style>
  <w:style w:type="paragraph" w:customStyle="1" w:styleId="Bodytext60">
    <w:name w:val="Body text (6)"/>
    <w:basedOn w:val="Normal"/>
    <w:link w:val="Bodytext6"/>
    <w:rsid w:val="00562F13"/>
    <w:pPr>
      <w:widowControl w:val="0"/>
      <w:shd w:val="clear" w:color="auto" w:fill="FFFFFF"/>
      <w:spacing w:after="0" w:line="274" w:lineRule="exact"/>
      <w:ind w:hanging="340"/>
      <w:jc w:val="both"/>
    </w:pPr>
    <w:rPr>
      <w:rFonts w:ascii="Times New Roman" w:eastAsia="Times New Roman" w:hAnsi="Times New Roman" w:cs="Times New Roman"/>
      <w:i/>
      <w:iCs/>
    </w:rPr>
  </w:style>
  <w:style w:type="paragraph" w:customStyle="1" w:styleId="Bodytext70">
    <w:name w:val="Body text (7)"/>
    <w:basedOn w:val="Normal"/>
    <w:link w:val="Bodytext7"/>
    <w:rsid w:val="00562F13"/>
    <w:pPr>
      <w:widowControl w:val="0"/>
      <w:shd w:val="clear" w:color="auto" w:fill="FFFFFF"/>
      <w:spacing w:after="0" w:line="313" w:lineRule="exact"/>
      <w:ind w:firstLine="560"/>
      <w:jc w:val="both"/>
    </w:pPr>
    <w:rPr>
      <w:rFonts w:ascii="Calibri" w:eastAsia="Calibri" w:hAnsi="Calibri" w:cs="Calibri"/>
      <w:i/>
      <w:iCs/>
    </w:rPr>
  </w:style>
  <w:style w:type="character" w:styleId="Hyperlink">
    <w:name w:val="Hyperlink"/>
    <w:basedOn w:val="DefaultParagraphFont"/>
    <w:uiPriority w:val="99"/>
    <w:unhideWhenUsed/>
    <w:rsid w:val="009800F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на Office">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10FE6E-4D71-4F0A-B912-125D543A70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1256</TotalTime>
  <Pages>23</Pages>
  <Words>7449</Words>
  <Characters>42465</Characters>
  <Application>Microsoft Office Word</Application>
  <DocSecurity>0</DocSecurity>
  <Lines>353</Lines>
  <Paragraphs>99</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49815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Krisitiana Shopova</dc:creator>
  <cp:lastModifiedBy>Anna Rupenova</cp:lastModifiedBy>
  <cp:revision>28</cp:revision>
  <cp:lastPrinted>2019-02-28T14:29:00Z</cp:lastPrinted>
  <dcterms:created xsi:type="dcterms:W3CDTF">2018-02-13T08:19:00Z</dcterms:created>
  <dcterms:modified xsi:type="dcterms:W3CDTF">2019-02-28T14:49:00Z</dcterms:modified>
</cp:coreProperties>
</file>